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CAF5C" w14:textId="0F801A9F" w:rsidR="00057A32" w:rsidRPr="00D2473C" w:rsidRDefault="00F90E14" w:rsidP="00D2473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СОГЛАШЕНИЕ О СОТРУДНИЧЕСТВЕ № </w:t>
      </w:r>
      <w:r w:rsidR="00CA7C94" w:rsidRPr="00D24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797995" w:rsidRPr="00D24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/ИЦ-2025</w:t>
      </w:r>
    </w:p>
    <w:p w14:paraId="6E802686" w14:textId="77777777" w:rsidR="00720203" w:rsidRPr="00D2473C" w:rsidRDefault="00720203" w:rsidP="00D2473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52D52C" w14:textId="4BD1CFB7" w:rsidR="00F90E14" w:rsidRPr="00D2473C" w:rsidRDefault="00F90E14" w:rsidP="00D2473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803E3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Владивосток</w:t>
      </w:r>
      <w:r w:rsidR="00F803E3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803E3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803E3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803E3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803E3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803E3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16589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F2B6B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proofErr w:type="gramStart"/>
      <w:r w:rsidR="002F2B6B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F2B6B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2F2B6B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932F26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15C8C171" w14:textId="77777777" w:rsidR="00092AAA" w:rsidRPr="00D2473C" w:rsidRDefault="00092AAA" w:rsidP="00D247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781799" w14:textId="77777777" w:rsidR="001D31C2" w:rsidRPr="00D2473C" w:rsidRDefault="00F90E14" w:rsidP="00D247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автономное учреждение дополнительного профессионального образования «</w:t>
      </w:r>
      <w:r w:rsidR="00F359C8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Дальневосточная академия профессионального развития</w:t>
      </w: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</w:t>
      </w:r>
      <w:r w:rsidR="00BA6B60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</w:t>
      </w: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ГАУ ДПО </w:t>
      </w:r>
      <w:r w:rsidR="00BA6B60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359C8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ДАПР</w:t>
      </w: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лице директора Кузиной Ольги Аркадьевны, действующего на основании Устава, с одной стороны,</w:t>
      </w:r>
    </w:p>
    <w:p w14:paraId="51B1D854" w14:textId="24960637" w:rsidR="00F90E14" w:rsidRPr="00D2473C" w:rsidRDefault="00420E32" w:rsidP="00D247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695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</w:t>
      </w:r>
      <w:r w:rsidR="00695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емое в дальнейшем ______________</w:t>
      </w:r>
      <w:r w:rsidR="00265291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5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265291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</w:t>
      </w:r>
      <w:r w:rsidR="00265291" w:rsidRPr="00420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основании </w:t>
      </w:r>
      <w:r w:rsid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265291" w:rsidRPr="00420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211" w:rsidRPr="00420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90E14" w:rsidRPr="00420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дальнейшем </w:t>
      </w:r>
      <w:r w:rsidR="00F90E14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Стороны, а по отдельности – Сторона, заключили настоящее соглашение (далее – Соглашение) о нижеследующем:</w:t>
      </w:r>
    </w:p>
    <w:p w14:paraId="528E82AE" w14:textId="77777777" w:rsidR="00F90E14" w:rsidRPr="00D2473C" w:rsidRDefault="00873EDD" w:rsidP="00D2473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соглашения</w:t>
      </w:r>
    </w:p>
    <w:p w14:paraId="4038245A" w14:textId="20B6A087" w:rsidR="00873EDD" w:rsidRPr="00D2473C" w:rsidRDefault="00873EDD" w:rsidP="00D2473C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Предметом соглашения является </w:t>
      </w:r>
      <w:r w:rsidR="00F97664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Сторонами консультационных, экспериментально-аналитических, организационно-методических и опытно-экспериментальных работ по совершенствованию образовательного процесса в области современных промышленных технологий, эксплуатации современного оборудования, машин и механизмов, коммерциализация инновационных проектов, оказание услуг реальному сектору экономики, проведение необходимых научно-исследовательских и опытно-конструкторских работ (НИОКР), реализация проектов реверсивного инжиниринга и внедрение их результатов в учебно-производственную деятельность учреждений профессионального образования Приморского края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D7740D" w14:textId="77777777" w:rsidR="00873EDD" w:rsidRPr="00D2473C" w:rsidRDefault="00873EDD" w:rsidP="00D2473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Стороны намерены установить и развивать сотрудничество на основе принципов равенства, взаимной выгоды, взаимопонимания, уважения и доверия. Стороны устанавливают, что основными принципами организации их сотрудничества является полная самостоятельность Сторон при осуществлении финансово-хозяйственной деятельности.</w:t>
      </w:r>
    </w:p>
    <w:p w14:paraId="188BEB05" w14:textId="77777777" w:rsidR="00873EDD" w:rsidRPr="00D2473C" w:rsidRDefault="00873EDD" w:rsidP="00D2473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Сотрудничество понимается Сторонами как создание взаимного режима наибольшего благоприятствования при реализации цели настоящего Соглашения в сфере интересов каждой из Сторон при строгом соблюдении законодательства Российской Федерации.</w:t>
      </w:r>
    </w:p>
    <w:p w14:paraId="4AC3DF8E" w14:textId="77777777" w:rsidR="00873EDD" w:rsidRPr="00D2473C" w:rsidRDefault="00873EDD" w:rsidP="00D2473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803E3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Стороны выражают заинтересованность в развитии взаимодействия в интересах формирования условий для сотрудничества, для чего будут </w:t>
      </w:r>
      <w:r w:rsidR="00D03B9E" w:rsidRPr="00D24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проводиться </w:t>
      </w:r>
      <w:r w:rsidRPr="00D24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взаимны</w:t>
      </w:r>
      <w:r w:rsidR="00601D2A" w:rsidRPr="00D24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профессиональные консультации и</w:t>
      </w:r>
      <w:r w:rsidRPr="00D24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обмен информацией, </w:t>
      </w:r>
      <w:r w:rsidR="00601D2A" w:rsidRPr="00D24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также </w:t>
      </w:r>
      <w:r w:rsidRPr="00D24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</w:t>
      </w:r>
      <w:r w:rsidR="00601D2A" w:rsidRPr="00D24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Pr="00D24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позиций и выработк</w:t>
      </w:r>
      <w:r w:rsidR="00601D2A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общих решений по направлениям сотрудничества в соответствии с п. 2.1. настоящего Соглашения.</w:t>
      </w:r>
    </w:p>
    <w:p w14:paraId="377A3F69" w14:textId="77777777" w:rsidR="00873EDD" w:rsidRPr="00D2473C" w:rsidRDefault="00873EDD" w:rsidP="00D2473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73C">
        <w:rPr>
          <w:rFonts w:ascii="Times New Roman" w:hAnsi="Times New Roman" w:cs="Times New Roman"/>
          <w:b/>
          <w:sz w:val="24"/>
          <w:szCs w:val="24"/>
        </w:rPr>
        <w:t>2. Основные направления и формы сотрудничества</w:t>
      </w:r>
    </w:p>
    <w:p w14:paraId="67DF62F4" w14:textId="77777777" w:rsidR="00873EDD" w:rsidRPr="00D2473C" w:rsidRDefault="00873EDD" w:rsidP="00D2473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Стороны рассматривают друг друга в качестве стратегических партнеров, признают важность развития сотрудничества по следующим направлениям:</w:t>
      </w:r>
    </w:p>
    <w:p w14:paraId="7FE4133D" w14:textId="77777777" w:rsidR="00A43C6F" w:rsidRPr="00D2473C" w:rsidRDefault="00A43C6F" w:rsidP="00D2473C">
      <w:pPr>
        <w:pStyle w:val="ad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по организации </w:t>
      </w:r>
      <w:proofErr w:type="spellStart"/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прототипирования</w:t>
      </w:r>
      <w:proofErr w:type="spellEnd"/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производства устройств;</w:t>
      </w:r>
    </w:p>
    <w:p w14:paraId="6BC2FAE0" w14:textId="7827D175" w:rsidR="00873EDD" w:rsidRPr="00D2473C" w:rsidRDefault="00873EDD" w:rsidP="00D2473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BA6B60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опытно-конструкторских разработок</w:t>
      </w:r>
      <w:r w:rsid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____________;</w:t>
      </w:r>
    </w:p>
    <w:p w14:paraId="321F5CFC" w14:textId="77777777" w:rsidR="00873EDD" w:rsidRPr="00D2473C" w:rsidRDefault="00873EDD" w:rsidP="00D2473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</w:t>
      </w:r>
      <w:r w:rsidR="00BA6B60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опытно-конструкторских разработок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актуальных потребностей практической деятельности;</w:t>
      </w:r>
    </w:p>
    <w:p w14:paraId="783F01E4" w14:textId="77777777" w:rsidR="00A43C6F" w:rsidRPr="00D2473C" w:rsidRDefault="00A43C6F" w:rsidP="00D2473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образовательных программ среднего профессионального 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и дополнительного образования по внедрению и эксплуатации современной промышленной техники;</w:t>
      </w:r>
    </w:p>
    <w:p w14:paraId="24387992" w14:textId="77777777" w:rsidR="00873EDD" w:rsidRPr="00D2473C" w:rsidRDefault="00873EDD" w:rsidP="00D2473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росту привлекательности </w:t>
      </w:r>
      <w:r w:rsidR="00BA6B60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профессионального образования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9CA5B1" w14:textId="77777777" w:rsidR="00873EDD" w:rsidRPr="00D2473C" w:rsidRDefault="00873EDD" w:rsidP="00D2473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продвижение образовательных и исследовательских программ в образов</w:t>
      </w:r>
      <w:r w:rsidR="00A43C6F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ательное и научное пространство;</w:t>
      </w:r>
    </w:p>
    <w:p w14:paraId="058D2E01" w14:textId="77777777" w:rsidR="00A43C6F" w:rsidRPr="00D2473C" w:rsidRDefault="00A43C6F" w:rsidP="00D2473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экспертной деятельности в сфере технологических инноваций;</w:t>
      </w:r>
    </w:p>
    <w:p w14:paraId="142A8068" w14:textId="77777777" w:rsidR="00A43C6F" w:rsidRPr="00D2473C" w:rsidRDefault="00A43C6F" w:rsidP="00D2473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методических рекомендаций по эксплуатации современных промышленных машин и механизмов в образовательном процессе;</w:t>
      </w:r>
    </w:p>
    <w:p w14:paraId="3D8CD76B" w14:textId="77777777" w:rsidR="00A43C6F" w:rsidRPr="00D2473C" w:rsidRDefault="00A43C6F" w:rsidP="00D2473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процесса реверсивного инжиниринга узлов и агрегатов современных производственных машин и механизмов;</w:t>
      </w:r>
    </w:p>
    <w:p w14:paraId="5F310234" w14:textId="77777777" w:rsidR="00A43C6F" w:rsidRPr="00D2473C" w:rsidRDefault="00A43C6F" w:rsidP="00D2473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мелкосерийного и штучного производства уникальных компонентов и запасных частей к эксплуатируемы</w:t>
      </w:r>
      <w:r w:rsidR="000C796E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производстве машинам и механизмов.</w:t>
      </w:r>
    </w:p>
    <w:p w14:paraId="762E7907" w14:textId="77777777" w:rsidR="00873EDD" w:rsidRPr="00D2473C" w:rsidRDefault="00873EDD" w:rsidP="00D2473C">
      <w:pPr>
        <w:widowControl w:val="0"/>
        <w:tabs>
          <w:tab w:val="left" w:pos="141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Стороны осуществляют сотрудничество в следующих формах:</w:t>
      </w:r>
    </w:p>
    <w:p w14:paraId="6FE5F036" w14:textId="0C08A6DC" w:rsidR="00873EDD" w:rsidRPr="00D2473C" w:rsidRDefault="00873EDD" w:rsidP="00D2473C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проведение </w:t>
      </w:r>
      <w:r w:rsidR="006A721C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опытно-конструкторских разработок</w:t>
      </w:r>
      <w:r w:rsidR="00F803E3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Инжинирингового центра</w:t>
      </w:r>
      <w:r w:rsidR="005801F9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BA7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коллективного пользования </w:t>
      </w:r>
      <w:r w:rsidR="005801F9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автономного учреждения дополнительного профессионального образования «</w:t>
      </w:r>
      <w:r w:rsidR="002F4C23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Дальневосточная академия профессионального развития</w:t>
      </w:r>
      <w:r w:rsidR="005801F9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– </w:t>
      </w:r>
      <w:r w:rsidR="00F8248B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ИЦ</w:t>
      </w:r>
      <w:r w:rsidR="00DA7BA7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r w:rsidR="00F8248B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ГАУ ДПО «</w:t>
      </w:r>
      <w:r w:rsidR="002F4C23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ДАПР</w:t>
      </w:r>
      <w:r w:rsidR="00F8248B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801F9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33D2C65" w14:textId="77777777" w:rsidR="00873EDD" w:rsidRPr="00D2473C" w:rsidRDefault="00873EDD" w:rsidP="00D2473C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результатов </w:t>
      </w:r>
      <w:r w:rsidR="006A721C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опытно-конструкторских разработок</w:t>
      </w:r>
      <w:r w:rsidR="002B1029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7620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2B1029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издания 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докладов, статей, учебных пособий и иных публикаций, отражающих результаты </w:t>
      </w:r>
      <w:r w:rsidR="006A721C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разработок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DD045F" w14:textId="77777777" w:rsidR="00873EDD" w:rsidRPr="00D2473C" w:rsidRDefault="00873EDD" w:rsidP="00D2473C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совместных мероприятий</w:t>
      </w:r>
      <w:r w:rsidR="00F77620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</w:t>
      </w:r>
      <w:r w:rsidR="00F77620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конференций, круглых столов и симпозиумов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FD76A6" w14:textId="77777777" w:rsidR="00873EDD" w:rsidRPr="00D2473C" w:rsidRDefault="00873EDD" w:rsidP="00D2473C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всех видов практики студентов и стажировок слушателей</w:t>
      </w:r>
      <w:r w:rsidR="006A721C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BD7261" w14:textId="77777777" w:rsidR="00873EDD" w:rsidRPr="00D2473C" w:rsidRDefault="00F803E3" w:rsidP="00D2473C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873EDD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целях осуществления сотрудничества Стороны намерены использовать имеющиеся у них возможности, материалы, ресурсы и активы. </w:t>
      </w:r>
      <w:r w:rsidR="00572C96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из Сторон будет нести свои собственные расходы, возникающие при выполнении условий настоящего Соглашения, за исключением случаев, отдельно оговариваемых в рамках соответствующих соглашений.</w:t>
      </w:r>
    </w:p>
    <w:p w14:paraId="69D9D64B" w14:textId="77777777" w:rsidR="00873EDD" w:rsidRPr="00D2473C" w:rsidRDefault="00873EDD" w:rsidP="00D2473C">
      <w:pPr>
        <w:widowControl w:val="0"/>
        <w:tabs>
          <w:tab w:val="left" w:pos="1134"/>
          <w:tab w:val="left" w:pos="127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803E3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</w:t>
      </w:r>
      <w:r w:rsidR="000C796E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нимая 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себя обязательства в рамках сотрудничества, Стороны намерены</w:t>
      </w:r>
      <w:r w:rsidR="000C796E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содержание, объем прав и обязанностей каждой из Сторон (и/или их аффилированных лиц и/или подрядчиков</w:t>
      </w:r>
      <w:r w:rsidR="00F803E3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отдельных юридически обязывающих договорах, заключаемых с соблюдением требований законодательства Российской Федерации и внутренних организационно-распорядительных документов Сторон. </w:t>
      </w:r>
      <w:r w:rsidR="000C796E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их отличия от условий Соглашения у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</w:t>
      </w:r>
      <w:r w:rsidR="000C796E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таких обязывающих договоров 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иметь преимущественную силу.</w:t>
      </w:r>
    </w:p>
    <w:p w14:paraId="64FEDA07" w14:textId="77777777" w:rsidR="00873EDD" w:rsidRPr="00D2473C" w:rsidRDefault="00873EDD" w:rsidP="00D2473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803E3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реализации конкретных направлений сотрудничества в рамках Соглашения ответственными структурными подразделениями от каждой из Сторон являются:</w:t>
      </w:r>
    </w:p>
    <w:p w14:paraId="1FFF3621" w14:textId="5754B236" w:rsidR="00873EDD" w:rsidRPr="00D2473C" w:rsidRDefault="00873EDD" w:rsidP="00D2473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 со стороны </w:t>
      </w:r>
      <w:r w:rsidR="006A721C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ГАУ ДПО </w:t>
      </w:r>
      <w:r w:rsidR="001D52FA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«ДАПР»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A721C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Павловский Владимир Викторович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52FA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DA7BA7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ИЦКП</w:t>
      </w:r>
      <w:r w:rsidR="00CC2B86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ГАУ ДПО «</w:t>
      </w:r>
      <w:r w:rsidR="005F31E2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ДАПР</w:t>
      </w:r>
      <w:r w:rsidR="00CC2B86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721C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+7-924 235-66-30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247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247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D47DF6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47DF6" w:rsidRPr="00D2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DF6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vladps</w:t>
      </w:r>
      <w:proofErr w:type="spellEnd"/>
      <w:r w:rsidR="00305FC3" w:rsidRPr="00D247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="00D47DF6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@yahoo.com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CC65EF" w14:textId="5D2F019E" w:rsidR="00873EDD" w:rsidRPr="00105E76" w:rsidRDefault="00873EDD" w:rsidP="00D2473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2.5.2. </w:t>
      </w:r>
      <w:r w:rsidRPr="00105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стороны </w:t>
      </w:r>
      <w:r w:rsid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686F4269" w14:textId="77777777" w:rsidR="00873EDD" w:rsidRPr="00D2473C" w:rsidRDefault="00873EDD" w:rsidP="00D2473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912C3C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астоящим </w:t>
      </w:r>
      <w:r w:rsidR="00912C3C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стороны договорились 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воздержаться от действий, 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могут привести к нанесению ущерба и/или ущемлению интересов другой Стороны.</w:t>
      </w:r>
    </w:p>
    <w:p w14:paraId="0F53A604" w14:textId="77777777" w:rsidR="00873EDD" w:rsidRPr="00D2473C" w:rsidRDefault="00873EDD" w:rsidP="00D2473C">
      <w:pPr>
        <w:widowControl w:val="0"/>
        <w:tabs>
          <w:tab w:val="left" w:pos="851"/>
          <w:tab w:val="left" w:pos="127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2.7. Стороны обеспечивают в своей деятельности конфиденциальность информации, связанн</w:t>
      </w:r>
      <w:r w:rsidR="00C77D38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исполнением нас</w:t>
      </w:r>
      <w:r w:rsidR="001A194B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тоящего соглашения. Информация об 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</w:t>
      </w:r>
      <w:r w:rsidR="001A194B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Соглашения 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подлежит разглашению и передаче одной из Сторон третьим лицам без письменного согласия другой Стороны, за исключением передачи этой информации</w:t>
      </w:r>
      <w:r w:rsidR="001A194B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 государственной власти, а также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</w:t>
      </w:r>
      <w:r w:rsidR="001A194B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Федерации.</w:t>
      </w:r>
    </w:p>
    <w:p w14:paraId="1714A233" w14:textId="77777777" w:rsidR="00572C96" w:rsidRPr="00D2473C" w:rsidRDefault="00572C96" w:rsidP="00D2473C">
      <w:pPr>
        <w:widowControl w:val="0"/>
        <w:tabs>
          <w:tab w:val="left" w:pos="851"/>
          <w:tab w:val="left" w:pos="127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Сторона не будет выступать с публичными заявлениями в отношении реализации настоящего Соглашения без предварительного согласования с другой Стороной в части, касающейся их сотрудничества в рамках настоящего Соглашения.</w:t>
      </w:r>
    </w:p>
    <w:p w14:paraId="2133F12D" w14:textId="6874448C" w:rsidR="00812FB3" w:rsidRDefault="00092AAA" w:rsidP="00D247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2473C">
        <w:rPr>
          <w:rFonts w:ascii="Times New Roman" w:hAnsi="Times New Roman" w:cs="Times New Roman"/>
          <w:sz w:val="24"/>
          <w:szCs w:val="24"/>
        </w:rPr>
        <w:t>2.8. Подписывая настоящее Соглашение о сотрудничестве</w:t>
      </w:r>
      <w:r w:rsidR="001B6211" w:rsidRPr="00D2473C">
        <w:rPr>
          <w:rFonts w:ascii="Times New Roman" w:hAnsi="Times New Roman" w:cs="Times New Roman"/>
          <w:sz w:val="24"/>
          <w:szCs w:val="24"/>
        </w:rPr>
        <w:t>,</w:t>
      </w:r>
      <w:r w:rsidR="00695D09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D063F8" w:rsidRPr="00D2473C">
        <w:rPr>
          <w:rFonts w:ascii="Times New Roman" w:hAnsi="Times New Roman" w:cs="Times New Roman"/>
          <w:sz w:val="24"/>
          <w:szCs w:val="24"/>
        </w:rPr>
        <w:t xml:space="preserve"> </w:t>
      </w:r>
      <w:r w:rsidRPr="00D2473C">
        <w:rPr>
          <w:rFonts w:ascii="Times New Roman" w:hAnsi="Times New Roman" w:cs="Times New Roman"/>
          <w:sz w:val="24"/>
          <w:szCs w:val="24"/>
        </w:rPr>
        <w:t xml:space="preserve">становится резидентом </w:t>
      </w:r>
      <w:r w:rsidR="00F8248B" w:rsidRPr="00D2473C">
        <w:rPr>
          <w:rFonts w:ascii="Times New Roman" w:hAnsi="Times New Roman" w:cs="Times New Roman"/>
          <w:sz w:val="24"/>
          <w:szCs w:val="24"/>
        </w:rPr>
        <w:t>ИЦ</w:t>
      </w:r>
      <w:r w:rsidR="00CA7C94" w:rsidRPr="00D2473C">
        <w:rPr>
          <w:rFonts w:ascii="Times New Roman" w:hAnsi="Times New Roman" w:cs="Times New Roman"/>
          <w:sz w:val="24"/>
          <w:szCs w:val="24"/>
        </w:rPr>
        <w:t>КП</w:t>
      </w:r>
      <w:r w:rsidR="00F8248B" w:rsidRPr="00D2473C">
        <w:rPr>
          <w:rFonts w:ascii="Times New Roman" w:hAnsi="Times New Roman" w:cs="Times New Roman"/>
          <w:sz w:val="24"/>
          <w:szCs w:val="24"/>
        </w:rPr>
        <w:t xml:space="preserve"> ГАУ ДПО «</w:t>
      </w:r>
      <w:r w:rsidR="00AD5835" w:rsidRPr="00D2473C">
        <w:rPr>
          <w:rFonts w:ascii="Times New Roman" w:hAnsi="Times New Roman" w:cs="Times New Roman"/>
          <w:sz w:val="24"/>
          <w:szCs w:val="24"/>
        </w:rPr>
        <w:t>ДАПР</w:t>
      </w:r>
      <w:r w:rsidR="00F8248B" w:rsidRPr="00D2473C">
        <w:rPr>
          <w:rFonts w:ascii="Times New Roman" w:hAnsi="Times New Roman" w:cs="Times New Roman"/>
          <w:sz w:val="24"/>
          <w:szCs w:val="24"/>
        </w:rPr>
        <w:t>»</w:t>
      </w:r>
      <w:r w:rsidR="00D2473C" w:rsidRPr="00D2473C">
        <w:rPr>
          <w:rFonts w:ascii="Times New Roman" w:hAnsi="Times New Roman" w:cs="Times New Roman"/>
          <w:sz w:val="24"/>
          <w:szCs w:val="24"/>
        </w:rPr>
        <w:t>.</w:t>
      </w:r>
    </w:p>
    <w:p w14:paraId="3ED9E967" w14:textId="22152353" w:rsidR="00D2473C" w:rsidRPr="00D2473C" w:rsidRDefault="00D2473C" w:rsidP="00D247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73C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D2473C">
        <w:rPr>
          <w:rFonts w:ascii="Times New Roman" w:hAnsi="Times New Roman" w:cs="Times New Roman"/>
          <w:sz w:val="24"/>
          <w:szCs w:val="24"/>
        </w:rPr>
        <w:t>резидентства</w:t>
      </w:r>
      <w:proofErr w:type="spellEnd"/>
      <w:r w:rsidRPr="00D2473C">
        <w:rPr>
          <w:rFonts w:ascii="Times New Roman" w:hAnsi="Times New Roman" w:cs="Times New Roman"/>
          <w:sz w:val="24"/>
          <w:szCs w:val="24"/>
        </w:rPr>
        <w:t xml:space="preserve"> </w:t>
      </w:r>
      <w:r w:rsid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________:</w:t>
      </w:r>
      <w:r w:rsidR="00695D09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61A1AE8E" w14:textId="77777777" w:rsidR="00812FB3" w:rsidRPr="00D2473C" w:rsidRDefault="00D2473C" w:rsidP="00812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73C">
        <w:rPr>
          <w:rFonts w:ascii="Times New Roman" w:hAnsi="Times New Roman" w:cs="Times New Roman"/>
          <w:sz w:val="24"/>
          <w:szCs w:val="24"/>
        </w:rPr>
        <w:t xml:space="preserve">2.9. </w:t>
      </w:r>
      <w:r w:rsidR="00812FB3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</w:t>
      </w:r>
      <w:r w:rsidR="00812FB3" w:rsidRPr="00D2473C">
        <w:rPr>
          <w:rFonts w:ascii="Times New Roman" w:hAnsi="Times New Roman" w:cs="Times New Roman"/>
          <w:sz w:val="24"/>
          <w:szCs w:val="24"/>
        </w:rPr>
        <w:t xml:space="preserve"> подтверждает, что ознакомился с Положением о резидентской политике ИЦКП и соглашается с его условиями.</w:t>
      </w:r>
    </w:p>
    <w:p w14:paraId="43F0B527" w14:textId="341FC2A6" w:rsidR="00D2473C" w:rsidRPr="00D2473C" w:rsidRDefault="00D2473C" w:rsidP="00D247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73C">
        <w:rPr>
          <w:rFonts w:ascii="Times New Roman" w:hAnsi="Times New Roman" w:cs="Times New Roman"/>
          <w:sz w:val="24"/>
          <w:szCs w:val="24"/>
        </w:rPr>
        <w:t xml:space="preserve">2.10. Резидент имеет право использовать оборудование и инфраструктуру ИЦКП в соответствии с условиями </w:t>
      </w:r>
      <w:r w:rsidR="00812FB3">
        <w:rPr>
          <w:rFonts w:ascii="Times New Roman" w:hAnsi="Times New Roman" w:cs="Times New Roman"/>
          <w:sz w:val="24"/>
          <w:szCs w:val="24"/>
        </w:rPr>
        <w:t xml:space="preserve">уровня </w:t>
      </w:r>
      <w:proofErr w:type="spellStart"/>
      <w:r w:rsidR="00812FB3">
        <w:rPr>
          <w:rFonts w:ascii="Times New Roman" w:hAnsi="Times New Roman" w:cs="Times New Roman"/>
          <w:sz w:val="24"/>
          <w:szCs w:val="24"/>
        </w:rPr>
        <w:t>резидентства</w:t>
      </w:r>
      <w:proofErr w:type="spellEnd"/>
      <w:r w:rsidR="00812FB3">
        <w:rPr>
          <w:rFonts w:ascii="Times New Roman" w:hAnsi="Times New Roman" w:cs="Times New Roman"/>
          <w:sz w:val="24"/>
          <w:szCs w:val="24"/>
        </w:rPr>
        <w:t xml:space="preserve"> </w:t>
      </w:r>
      <w:r w:rsidR="00DD7E51">
        <w:rPr>
          <w:rFonts w:ascii="Times New Roman" w:hAnsi="Times New Roman" w:cs="Times New Roman"/>
          <w:sz w:val="24"/>
          <w:szCs w:val="24"/>
        </w:rPr>
        <w:t>(Приложение № 3</w:t>
      </w:r>
      <w:r w:rsidRPr="00D2473C">
        <w:rPr>
          <w:rFonts w:ascii="Times New Roman" w:hAnsi="Times New Roman" w:cs="Times New Roman"/>
          <w:sz w:val="24"/>
          <w:szCs w:val="24"/>
        </w:rPr>
        <w:t>).</w:t>
      </w:r>
    </w:p>
    <w:p w14:paraId="487820A9" w14:textId="65DC4D44" w:rsidR="00D2473C" w:rsidRDefault="00D2473C" w:rsidP="008568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73C">
        <w:rPr>
          <w:rFonts w:ascii="Times New Roman" w:hAnsi="Times New Roman" w:cs="Times New Roman"/>
          <w:sz w:val="24"/>
          <w:szCs w:val="24"/>
        </w:rPr>
        <w:t>После истечения объема часов в рамках выбранного уровня, резидент ИЦКП ГАУ ДПО «ДАПР» может воспользоваться услугами, объем и стоимость которых указаны в Приложениях № 2, 3 к настоящему Соглашению, в рамках отдельного договора оказания услуг.</w:t>
      </w:r>
    </w:p>
    <w:p w14:paraId="402E1A29" w14:textId="4D075F74" w:rsidR="00DD7E51" w:rsidRPr="00E7344D" w:rsidRDefault="00DD7E51" w:rsidP="00DD7E5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7E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7344D">
        <w:rPr>
          <w:rFonts w:ascii="Times New Roman" w:hAnsi="Times New Roman" w:cs="Times New Roman"/>
          <w:b/>
          <w:bCs/>
          <w:sz w:val="24"/>
          <w:szCs w:val="24"/>
        </w:rPr>
        <w:t>.11.</w:t>
      </w:r>
      <w:r w:rsidRPr="00E7344D">
        <w:rPr>
          <w:rFonts w:ascii="Times New Roman" w:hAnsi="Times New Roman" w:cs="Times New Roman"/>
          <w:sz w:val="24"/>
          <w:szCs w:val="24"/>
        </w:rPr>
        <w:t xml:space="preserve"> Оплата </w:t>
      </w:r>
      <w:proofErr w:type="spellStart"/>
      <w:r w:rsidRPr="00E7344D">
        <w:rPr>
          <w:rFonts w:ascii="Times New Roman" w:hAnsi="Times New Roman" w:cs="Times New Roman"/>
          <w:sz w:val="24"/>
          <w:szCs w:val="24"/>
        </w:rPr>
        <w:t>единоразового</w:t>
      </w:r>
      <w:proofErr w:type="spellEnd"/>
      <w:r w:rsidRPr="00E7344D">
        <w:rPr>
          <w:rFonts w:ascii="Times New Roman" w:hAnsi="Times New Roman" w:cs="Times New Roman"/>
          <w:sz w:val="24"/>
          <w:szCs w:val="24"/>
        </w:rPr>
        <w:t xml:space="preserve"> взноса, соответствующего выбранному уровню </w:t>
      </w:r>
      <w:proofErr w:type="spellStart"/>
      <w:r w:rsidRPr="00E7344D">
        <w:rPr>
          <w:rFonts w:ascii="Times New Roman" w:hAnsi="Times New Roman" w:cs="Times New Roman"/>
          <w:sz w:val="24"/>
          <w:szCs w:val="24"/>
        </w:rPr>
        <w:t>резидентства</w:t>
      </w:r>
      <w:proofErr w:type="spellEnd"/>
      <w:r w:rsidRPr="00E7344D">
        <w:rPr>
          <w:rFonts w:ascii="Times New Roman" w:hAnsi="Times New Roman" w:cs="Times New Roman"/>
          <w:sz w:val="24"/>
          <w:szCs w:val="24"/>
        </w:rPr>
        <w:t xml:space="preserve"> согласно п. 2.8. настоящего Соглашения осуществляется на основании отдельного договора между ГАУ ДПО «ДАПР» и </w:t>
      </w:r>
      <w:r w:rsid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__________.</w:t>
      </w:r>
    </w:p>
    <w:p w14:paraId="13A3CAF1" w14:textId="37DC12A9" w:rsidR="00DD7E51" w:rsidRPr="00DD7E51" w:rsidRDefault="00DD7E51" w:rsidP="00DD7E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44D">
        <w:rPr>
          <w:rFonts w:ascii="Times New Roman" w:hAnsi="Times New Roman" w:cs="Times New Roman"/>
          <w:b/>
          <w:bCs/>
          <w:sz w:val="24"/>
          <w:szCs w:val="24"/>
        </w:rPr>
        <w:t>2.12.</w:t>
      </w:r>
      <w:r w:rsidRPr="00E7344D">
        <w:rPr>
          <w:rFonts w:ascii="Times New Roman" w:hAnsi="Times New Roman" w:cs="Times New Roman"/>
          <w:sz w:val="24"/>
          <w:szCs w:val="24"/>
        </w:rPr>
        <w:t xml:space="preserve"> Заключение и исполнение договора</w:t>
      </w:r>
      <w:r w:rsidR="008323B7" w:rsidRPr="00E7344D">
        <w:rPr>
          <w:rFonts w:ascii="Times New Roman" w:hAnsi="Times New Roman" w:cs="Times New Roman"/>
          <w:sz w:val="24"/>
          <w:szCs w:val="24"/>
        </w:rPr>
        <w:t>, указанного в п. 2.11,</w:t>
      </w:r>
      <w:r w:rsidRPr="00E7344D">
        <w:rPr>
          <w:rFonts w:ascii="Times New Roman" w:hAnsi="Times New Roman" w:cs="Times New Roman"/>
          <w:sz w:val="24"/>
          <w:szCs w:val="24"/>
        </w:rPr>
        <w:t xml:space="preserve"> является необходимым условием активации статуса резидента и предоставления соответствующих прав и привилегий, установленных для выбранного уровня </w:t>
      </w:r>
      <w:proofErr w:type="spellStart"/>
      <w:r w:rsidRPr="00E7344D">
        <w:rPr>
          <w:rFonts w:ascii="Times New Roman" w:hAnsi="Times New Roman" w:cs="Times New Roman"/>
          <w:sz w:val="24"/>
          <w:szCs w:val="24"/>
        </w:rPr>
        <w:t>резидентства</w:t>
      </w:r>
      <w:proofErr w:type="spellEnd"/>
      <w:r w:rsidRPr="00E7344D">
        <w:rPr>
          <w:rFonts w:ascii="Times New Roman" w:hAnsi="Times New Roman" w:cs="Times New Roman"/>
          <w:sz w:val="24"/>
          <w:szCs w:val="24"/>
        </w:rPr>
        <w:t>. В слу</w:t>
      </w:r>
      <w:r w:rsidR="00E7344D" w:rsidRPr="00E7344D">
        <w:rPr>
          <w:rFonts w:ascii="Times New Roman" w:hAnsi="Times New Roman" w:cs="Times New Roman"/>
          <w:sz w:val="24"/>
          <w:szCs w:val="24"/>
        </w:rPr>
        <w:t xml:space="preserve">чае нарушения условий договора, указанного в п. 2.11, </w:t>
      </w:r>
      <w:r w:rsidRPr="00E7344D">
        <w:rPr>
          <w:rFonts w:ascii="Times New Roman" w:hAnsi="Times New Roman" w:cs="Times New Roman"/>
          <w:sz w:val="24"/>
          <w:szCs w:val="24"/>
        </w:rPr>
        <w:t>ИЦКП ГАУ ДПО «ДАПР» вправе приостановить действие настоящего Соглашения до полного урегулирования обязательств.</w:t>
      </w:r>
    </w:p>
    <w:p w14:paraId="07B98545" w14:textId="3445551C" w:rsidR="00F56678" w:rsidRPr="00D2473C" w:rsidRDefault="00F56678" w:rsidP="00D2473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70708"/>
          <w:sz w:val="24"/>
          <w:szCs w:val="24"/>
        </w:rPr>
      </w:pPr>
      <w:r w:rsidRPr="00D2473C">
        <w:rPr>
          <w:rFonts w:ascii="Times New Roman" w:hAnsi="Times New Roman" w:cs="Times New Roman"/>
          <w:b/>
          <w:bCs/>
          <w:color w:val="070707"/>
          <w:sz w:val="24"/>
          <w:szCs w:val="24"/>
        </w:rPr>
        <w:t xml:space="preserve">3. </w:t>
      </w:r>
      <w:r w:rsidRPr="00D2473C">
        <w:rPr>
          <w:rFonts w:ascii="Times New Roman" w:hAnsi="Times New Roman" w:cs="Times New Roman"/>
          <w:b/>
          <w:bCs/>
          <w:color w:val="070708"/>
          <w:sz w:val="24"/>
          <w:szCs w:val="24"/>
        </w:rPr>
        <w:t>Срок действия Соглашения</w:t>
      </w:r>
    </w:p>
    <w:p w14:paraId="733A5878" w14:textId="42069A70" w:rsidR="00F56678" w:rsidRPr="00D2473C" w:rsidRDefault="00F803E3" w:rsidP="00D247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D821"/>
          <w:lang w:eastAsia="ru-RU"/>
        </w:rPr>
      </w:pP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600CE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Соглашение вступает в силу с момента его подписания </w:t>
      </w:r>
      <w:r w:rsidR="00F56678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 Сторонами и действует</w:t>
      </w:r>
      <w:r w:rsidR="00BC5D30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F56678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7BA6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с даты заключения Соглашения</w:t>
      </w:r>
      <w:r w:rsidR="000A3E0A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</w:t>
      </w:r>
      <w:r w:rsidR="00695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10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60DA79" w14:textId="4FDC93E7" w:rsidR="00F56678" w:rsidRPr="00D2473C" w:rsidRDefault="00F803E3" w:rsidP="00D247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A40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56678" w:rsidRPr="00EA40C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Настоящее Соглашение автоматически пролонгируется на о</w:t>
      </w:r>
      <w:r w:rsidR="008568FB" w:rsidRPr="00EA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 (следующий) календарный год при </w:t>
      </w:r>
      <w:r w:rsidR="00EA40C8" w:rsidRPr="00EA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условии продления </w:t>
      </w:r>
      <w:r w:rsidR="008568FB" w:rsidRPr="00EA40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статуса резидента</w:t>
      </w:r>
      <w:r w:rsidR="0032257B" w:rsidRPr="00EA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внесения </w:t>
      </w:r>
      <w:proofErr w:type="spellStart"/>
      <w:r w:rsidR="0032257B" w:rsidRPr="00EA40C8">
        <w:rPr>
          <w:rFonts w:ascii="Times New Roman" w:hAnsi="Times New Roman" w:cs="Times New Roman"/>
          <w:sz w:val="24"/>
          <w:szCs w:val="24"/>
        </w:rPr>
        <w:t>единоразового</w:t>
      </w:r>
      <w:proofErr w:type="spellEnd"/>
      <w:r w:rsidR="0032257B" w:rsidRPr="00EA40C8">
        <w:rPr>
          <w:rFonts w:ascii="Times New Roman" w:hAnsi="Times New Roman" w:cs="Times New Roman"/>
          <w:sz w:val="24"/>
          <w:szCs w:val="24"/>
        </w:rPr>
        <w:t xml:space="preserve"> взноса, соответствующего выбранному уровню </w:t>
      </w:r>
      <w:proofErr w:type="spellStart"/>
      <w:r w:rsidR="0032257B" w:rsidRPr="00EA40C8">
        <w:rPr>
          <w:rFonts w:ascii="Times New Roman" w:hAnsi="Times New Roman" w:cs="Times New Roman"/>
          <w:sz w:val="24"/>
          <w:szCs w:val="24"/>
        </w:rPr>
        <w:t>резидентства</w:t>
      </w:r>
      <w:proofErr w:type="spellEnd"/>
      <w:r w:rsidR="008568FB" w:rsidRPr="00EA40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="008568FB" w:rsidRPr="00EA40C8">
        <w:rPr>
          <w:rFonts w:ascii="Times New Roman" w:hAnsi="Times New Roman" w:cs="Times New Roman"/>
          <w:sz w:val="24"/>
          <w:szCs w:val="24"/>
        </w:rPr>
        <w:t>Условия продления, прекращения статуса резидента регламентированы Положением о резидентской политике ИЦКП.</w:t>
      </w:r>
    </w:p>
    <w:p w14:paraId="540261BA" w14:textId="77777777" w:rsidR="001600CE" w:rsidRPr="00D2473C" w:rsidRDefault="001600CE" w:rsidP="00D2473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Заключительные положения</w:t>
      </w:r>
    </w:p>
    <w:p w14:paraId="7A6BF9DA" w14:textId="77777777" w:rsidR="001600CE" w:rsidRPr="00D2473C" w:rsidRDefault="001600CE" w:rsidP="00D247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Изменения или дополнения Соглашения осуществляются по взаимному согласию Сторон в письменной форме в виде дополнительных соглашений к Соглашению, которые являются неотъемлемыми частями Соглашения.</w:t>
      </w:r>
    </w:p>
    <w:p w14:paraId="1B5D25DF" w14:textId="77777777" w:rsidR="00D34D00" w:rsidRPr="00D2473C" w:rsidRDefault="00D34D00" w:rsidP="00D247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обязаны извещать об изменении своих наименований, адресов и иных реквизитов, указанных в разделе 6 Договора, в течение 5 (пяти) календарных дней с момента такого изменения.</w:t>
      </w:r>
    </w:p>
    <w:p w14:paraId="5F829149" w14:textId="77777777" w:rsidR="001600CE" w:rsidRPr="00D2473C" w:rsidRDefault="001600CE" w:rsidP="00D247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Каждая из Сторон вправе в одностороннем порядке расторгнуть Соглашение, известив </w:t>
      </w:r>
      <w:r w:rsidR="00FC47E7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другую Сторону </w:t>
      </w: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</w:t>
      </w:r>
      <w:r w:rsidR="00FC47E7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чем за 30 календарных дней до дня его расторжения.</w:t>
      </w:r>
    </w:p>
    <w:p w14:paraId="2F0C7CFB" w14:textId="77777777" w:rsidR="00F56678" w:rsidRPr="00D2473C" w:rsidRDefault="001600CE" w:rsidP="00D247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4.3. Стороны имеют право расторгнуть Соглашение по обоюдному согласию.</w:t>
      </w:r>
    </w:p>
    <w:p w14:paraId="0D236C66" w14:textId="77777777" w:rsidR="001600CE" w:rsidRPr="00D2473C" w:rsidRDefault="001600CE" w:rsidP="00D2473C">
      <w:pPr>
        <w:widowControl w:val="0"/>
        <w:tabs>
          <w:tab w:val="left" w:pos="125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Ни одна из Сторон не вправе передавать свои права и обязанности по настоящему Соглашению третьим лицам без письменного согласия другой Стороны.</w:t>
      </w:r>
    </w:p>
    <w:p w14:paraId="230235E9" w14:textId="77777777" w:rsidR="001600CE" w:rsidRPr="00D2473C" w:rsidRDefault="009740BA" w:rsidP="00D2473C">
      <w:pPr>
        <w:widowControl w:val="0"/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</w:t>
      </w:r>
      <w:r w:rsidR="001600CE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неисполнения или ненадлежащего исполнения обязательств, предусмотренных настоящим Соглашением, Стороны несут ответственность, предусмотренную законодательством Российской Федерации.</w:t>
      </w:r>
    </w:p>
    <w:p w14:paraId="26DAEF9B" w14:textId="420FC7A7" w:rsidR="001600CE" w:rsidRPr="00D2473C" w:rsidRDefault="009740BA" w:rsidP="00D2473C">
      <w:pPr>
        <w:widowControl w:val="0"/>
        <w:tabs>
          <w:tab w:val="left" w:pos="125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</w:t>
      </w:r>
      <w:r w:rsidR="001600CE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споры и разногласия, которые могут возникнуть между Сторонами </w:t>
      </w:r>
      <w:r w:rsidR="001600CE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исполнении настоящего Соглашения, будут разрешаться Сторонами путем переговоров</w:t>
      </w:r>
      <w:r w:rsidR="000A3E0A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Досудебный (претензионный) порядок разрешения споров обязателен. Срок рассмотрения и ответа на претензию составляет 7 рабочих дней. При невозможности достижения Соглашения спора передаются на рассмотрение в Арбитражный суд Приморского края.</w:t>
      </w:r>
    </w:p>
    <w:p w14:paraId="3826DD7C" w14:textId="77777777" w:rsidR="00720203" w:rsidRPr="00D2473C" w:rsidRDefault="007F53E7" w:rsidP="00D247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</w:t>
      </w:r>
      <w:r w:rsidR="009740BA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600CE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Соглашение составлено в двух экземплярах, имеющ</w:t>
      </w:r>
      <w:r w:rsidR="00E51039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одинаковую юридическую силу, </w:t>
      </w:r>
      <w:r w:rsidR="00E51039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 экземпляру для каждой из Сторон</w:t>
      </w:r>
      <w:r w:rsidR="005801F9" w:rsidRPr="00D247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E5BBD0" w14:textId="77777777" w:rsidR="005801F9" w:rsidRPr="00D2473C" w:rsidRDefault="005801F9" w:rsidP="00D2473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Приложение к соглашению</w:t>
      </w:r>
    </w:p>
    <w:p w14:paraId="7663052F" w14:textId="77777777" w:rsidR="00092AAA" w:rsidRPr="00D2473C" w:rsidRDefault="00092AAA" w:rsidP="00D2473C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Неотъемлемой частью настоящего соглашения являются:</w:t>
      </w:r>
    </w:p>
    <w:p w14:paraId="5D0CFC56" w14:textId="5EF00B24" w:rsidR="00790B28" w:rsidRPr="00D2473C" w:rsidRDefault="00092AAA" w:rsidP="00D2473C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5.1.1 Приложение № 1. </w:t>
      </w:r>
      <w:r w:rsidR="00D2473C"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Уровни резидентов ИЦКП, их привилегии и обязанности.</w:t>
      </w:r>
    </w:p>
    <w:p w14:paraId="3917359A" w14:textId="51B14C85" w:rsidR="00D2473C" w:rsidRPr="00D2473C" w:rsidRDefault="00D2473C" w:rsidP="00D2473C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 Приложение № 2. Пакеты услуг, доступные пользователям ИЦКП.</w:t>
      </w:r>
    </w:p>
    <w:p w14:paraId="0ACD3325" w14:textId="397BEB7F" w:rsidR="00D2473C" w:rsidRPr="00D2473C" w:rsidRDefault="00D2473C" w:rsidP="00D2473C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5.1.3. Приложение № 3. Стоимость услуг ИЦКП (разовые услуги).</w:t>
      </w:r>
    </w:p>
    <w:p w14:paraId="291C8E3A" w14:textId="6DE4F2A2" w:rsidR="00092AAA" w:rsidRPr="00D2473C" w:rsidRDefault="00092AAA" w:rsidP="00D2473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Реквизиты Сторон и подписи сторон</w:t>
      </w:r>
    </w:p>
    <w:p w14:paraId="033D2BE3" w14:textId="77777777" w:rsidR="00790B28" w:rsidRPr="00105E76" w:rsidRDefault="00790B28" w:rsidP="00D2473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6"/>
      </w:tblGrid>
      <w:tr w:rsidR="00105E76" w:rsidRPr="00105E76" w14:paraId="77CA1F73" w14:textId="77777777" w:rsidTr="00D206CD">
        <w:trPr>
          <w:trHeight w:val="4276"/>
        </w:trPr>
        <w:tc>
          <w:tcPr>
            <w:tcW w:w="4673" w:type="dxa"/>
          </w:tcPr>
          <w:p w14:paraId="478907CF" w14:textId="2206E9CF" w:rsidR="00092AAA" w:rsidRPr="00105E76" w:rsidRDefault="00092AAA" w:rsidP="00DF40C5">
            <w:pPr>
              <w:spacing w:line="276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05E7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ГАУ ДПО «</w:t>
            </w:r>
            <w:r w:rsidR="007F1432" w:rsidRPr="00105E7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ДАПР</w:t>
            </w:r>
            <w:r w:rsidRPr="00105E7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»</w:t>
            </w:r>
          </w:p>
          <w:p w14:paraId="6EFD67A3" w14:textId="77777777" w:rsidR="00092AAA" w:rsidRPr="00105E76" w:rsidRDefault="00092AAA" w:rsidP="00DF40C5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A7DD772" w14:textId="04B1C70F" w:rsidR="00092AAA" w:rsidRPr="00105E76" w:rsidRDefault="00092AAA" w:rsidP="00DF40C5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5E76">
              <w:rPr>
                <w:rFonts w:ascii="Times New Roman" w:hAnsi="Times New Roman"/>
                <w:color w:val="auto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</w:t>
            </w:r>
            <w:r w:rsidR="007F1432" w:rsidRPr="00105E76">
              <w:rPr>
                <w:rFonts w:ascii="Times New Roman" w:hAnsi="Times New Roman"/>
                <w:color w:val="auto"/>
                <w:sz w:val="24"/>
                <w:szCs w:val="24"/>
              </w:rPr>
              <w:t>Дальневосточная академия профессионального развития</w:t>
            </w:r>
            <w:r w:rsidRPr="00105E7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14:paraId="18BEF460" w14:textId="77777777" w:rsidR="00092AAA" w:rsidRPr="00105E76" w:rsidRDefault="00092AAA" w:rsidP="00DF40C5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5E76">
              <w:rPr>
                <w:rFonts w:ascii="Times New Roman" w:hAnsi="Times New Roman"/>
                <w:color w:val="auto"/>
                <w:sz w:val="24"/>
                <w:szCs w:val="24"/>
              </w:rPr>
              <w:t>Юридический и почтовый адрес: 690090, Российская Федерация, г. Владивосток, ул. Пограничная, д. 15В</w:t>
            </w:r>
          </w:p>
          <w:p w14:paraId="70B1D70C" w14:textId="77777777" w:rsidR="00092AAA" w:rsidRPr="00105E76" w:rsidRDefault="00092AAA" w:rsidP="00DF40C5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5E76">
              <w:rPr>
                <w:rFonts w:ascii="Times New Roman" w:hAnsi="Times New Roman"/>
                <w:color w:val="auto"/>
                <w:sz w:val="24"/>
                <w:szCs w:val="24"/>
              </w:rPr>
              <w:t>ИНН/КПП 2536007604/254001001</w:t>
            </w:r>
          </w:p>
          <w:p w14:paraId="7193CED5" w14:textId="77777777" w:rsidR="00092AAA" w:rsidRPr="00105E76" w:rsidRDefault="00092AAA" w:rsidP="00DF40C5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5E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ОГРН 1022502275047 </w:t>
            </w:r>
          </w:p>
          <w:p w14:paraId="4E72BBBC" w14:textId="49AF20B4" w:rsidR="00092AAA" w:rsidRPr="00105E76" w:rsidRDefault="00092AAA" w:rsidP="00DF40C5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5E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Эл. почта: </w:t>
            </w:r>
            <w:r w:rsidR="000518CD" w:rsidRPr="00105E7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info</w:t>
            </w:r>
            <w:r w:rsidR="000518CD" w:rsidRPr="00105E76">
              <w:rPr>
                <w:rFonts w:ascii="Times New Roman" w:hAnsi="Times New Roman"/>
                <w:color w:val="auto"/>
                <w:sz w:val="24"/>
                <w:szCs w:val="24"/>
              </w:rPr>
              <w:t>@</w:t>
            </w:r>
            <w:proofErr w:type="spellStart"/>
            <w:r w:rsidR="000518CD" w:rsidRPr="00105E7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dapr</w:t>
            </w:r>
            <w:proofErr w:type="spellEnd"/>
            <w:r w:rsidR="000518CD" w:rsidRPr="00105E7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proofErr w:type="spellStart"/>
            <w:r w:rsidR="000518CD" w:rsidRPr="00105E7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pk</w:t>
            </w:r>
            <w:proofErr w:type="spellEnd"/>
            <w:r w:rsidR="000518CD" w:rsidRPr="00105E7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 w:rsidR="000518CD" w:rsidRPr="00105E7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</w:p>
          <w:p w14:paraId="64932842" w14:textId="69DFF9B5" w:rsidR="005C64FF" w:rsidRPr="00105E76" w:rsidRDefault="00092AAA" w:rsidP="00DF40C5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5E76">
              <w:rPr>
                <w:rFonts w:ascii="Times New Roman" w:hAnsi="Times New Roman"/>
                <w:color w:val="auto"/>
                <w:sz w:val="24"/>
                <w:szCs w:val="24"/>
              </w:rPr>
              <w:t>Тел.: +8 (423) 286-00-66</w:t>
            </w:r>
          </w:p>
        </w:tc>
        <w:tc>
          <w:tcPr>
            <w:tcW w:w="4536" w:type="dxa"/>
          </w:tcPr>
          <w:p w14:paraId="2DF053C3" w14:textId="4919A721" w:rsidR="00105E76" w:rsidRPr="00105E76" w:rsidRDefault="00105E76" w:rsidP="00105E76">
            <w:pPr>
              <w:widowControl w:val="0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05E76" w:rsidRPr="00105E76" w14:paraId="6E0DF0AD" w14:textId="77777777" w:rsidTr="00D206CD">
        <w:trPr>
          <w:trHeight w:val="1114"/>
        </w:trPr>
        <w:tc>
          <w:tcPr>
            <w:tcW w:w="4673" w:type="dxa"/>
          </w:tcPr>
          <w:p w14:paraId="5ABE86C2" w14:textId="77777777" w:rsidR="00092AAA" w:rsidRPr="00105E76" w:rsidRDefault="00092AAA" w:rsidP="00DF40C5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A44A507" w14:textId="77777777" w:rsidR="00092AAA" w:rsidRPr="00105E76" w:rsidRDefault="00092AAA" w:rsidP="00DF40C5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5E76">
              <w:rPr>
                <w:rFonts w:ascii="Times New Roman" w:hAnsi="Times New Roman"/>
                <w:color w:val="auto"/>
                <w:sz w:val="24"/>
                <w:szCs w:val="24"/>
              </w:rPr>
              <w:t>Директор</w:t>
            </w:r>
          </w:p>
          <w:p w14:paraId="167BF49B" w14:textId="77777777" w:rsidR="00092AAA" w:rsidRPr="00105E76" w:rsidRDefault="00092AAA" w:rsidP="00DF40C5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C63A9D6" w14:textId="77777777" w:rsidR="00092AAA" w:rsidRPr="00105E76" w:rsidRDefault="00092AAA" w:rsidP="00DF40C5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5E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______________________/О.А. Кузина/ </w:t>
            </w:r>
          </w:p>
          <w:p w14:paraId="0677542E" w14:textId="77777777" w:rsidR="00092AAA" w:rsidRPr="00105E76" w:rsidRDefault="00092AAA" w:rsidP="00DF40C5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5E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М.П.</w:t>
            </w:r>
          </w:p>
        </w:tc>
        <w:tc>
          <w:tcPr>
            <w:tcW w:w="4536" w:type="dxa"/>
          </w:tcPr>
          <w:p w14:paraId="6C3FFE5C" w14:textId="782D8210" w:rsidR="00092AAA" w:rsidRPr="00105E76" w:rsidRDefault="00092AAA" w:rsidP="00DF40C5">
            <w:pPr>
              <w:widowControl w:val="0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7D7145C" w14:textId="77777777" w:rsidR="005801F9" w:rsidRPr="000518CD" w:rsidRDefault="005801F9" w:rsidP="00F8248B">
      <w:pPr>
        <w:rPr>
          <w:rFonts w:ascii="Times New Roman" w:hAnsi="Times New Roman" w:cs="Times New Roman"/>
          <w:b/>
        </w:rPr>
        <w:sectPr w:rsidR="005801F9" w:rsidRPr="000518CD" w:rsidSect="00D2473C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8B494A6" w14:textId="3BB77E64" w:rsidR="007447C2" w:rsidRPr="00D2473C" w:rsidRDefault="007447C2" w:rsidP="007447C2">
      <w:pPr>
        <w:spacing w:after="0" w:line="276" w:lineRule="auto"/>
        <w:ind w:right="112"/>
        <w:jc w:val="right"/>
        <w:rPr>
          <w:rFonts w:ascii="Times New Roman" w:hAnsi="Times New Roman" w:cs="Times New Roman"/>
          <w:b/>
        </w:rPr>
      </w:pPr>
      <w:r w:rsidRPr="00D2473C">
        <w:rPr>
          <w:rFonts w:ascii="Times New Roman" w:hAnsi="Times New Roman" w:cs="Times New Roman"/>
          <w:b/>
        </w:rPr>
        <w:lastRenderedPageBreak/>
        <w:t xml:space="preserve">Приложение № </w:t>
      </w:r>
      <w:r w:rsidR="00790B28" w:rsidRPr="00D2473C">
        <w:rPr>
          <w:rFonts w:ascii="Times New Roman" w:hAnsi="Times New Roman" w:cs="Times New Roman"/>
          <w:b/>
        </w:rPr>
        <w:t>1</w:t>
      </w:r>
    </w:p>
    <w:p w14:paraId="52B777C6" w14:textId="63F0AD15" w:rsidR="007447C2" w:rsidRPr="00D2473C" w:rsidRDefault="007447C2" w:rsidP="007447C2">
      <w:pPr>
        <w:spacing w:after="0" w:line="276" w:lineRule="auto"/>
        <w:ind w:right="112"/>
        <w:jc w:val="right"/>
        <w:rPr>
          <w:rFonts w:ascii="Times New Roman" w:hAnsi="Times New Roman" w:cs="Times New Roman"/>
          <w:b/>
        </w:rPr>
      </w:pPr>
      <w:r w:rsidRPr="00D2473C">
        <w:rPr>
          <w:rFonts w:ascii="Times New Roman" w:hAnsi="Times New Roman" w:cs="Times New Roman"/>
          <w:b/>
        </w:rPr>
        <w:t xml:space="preserve">к Соглашению о сотрудничестве № </w:t>
      </w:r>
      <w:r w:rsidR="00D063F8" w:rsidRPr="00D2473C">
        <w:rPr>
          <w:rFonts w:ascii="Times New Roman" w:hAnsi="Times New Roman" w:cs="Times New Roman"/>
          <w:b/>
        </w:rPr>
        <w:t>__</w:t>
      </w:r>
      <w:r w:rsidR="00155D87" w:rsidRPr="00D2473C">
        <w:rPr>
          <w:rFonts w:ascii="Times New Roman" w:hAnsi="Times New Roman" w:cs="Times New Roman"/>
          <w:b/>
        </w:rPr>
        <w:t>/ИЦ-2025</w:t>
      </w:r>
      <w:r w:rsidRPr="00D2473C">
        <w:rPr>
          <w:rFonts w:ascii="Times New Roman" w:hAnsi="Times New Roman" w:cs="Times New Roman"/>
          <w:b/>
        </w:rPr>
        <w:t xml:space="preserve"> от</w:t>
      </w:r>
      <w:r w:rsidR="001B49D3" w:rsidRPr="00D2473C">
        <w:rPr>
          <w:rFonts w:ascii="Times New Roman" w:hAnsi="Times New Roman" w:cs="Times New Roman"/>
          <w:b/>
        </w:rPr>
        <w:t xml:space="preserve"> «____» __________</w:t>
      </w:r>
      <w:r w:rsidRPr="00D2473C">
        <w:rPr>
          <w:rFonts w:ascii="Times New Roman" w:hAnsi="Times New Roman" w:cs="Times New Roman"/>
          <w:b/>
        </w:rPr>
        <w:t xml:space="preserve"> 202</w:t>
      </w:r>
      <w:r w:rsidR="00932F26" w:rsidRPr="00D2473C">
        <w:rPr>
          <w:rFonts w:ascii="Times New Roman" w:hAnsi="Times New Roman" w:cs="Times New Roman"/>
          <w:b/>
        </w:rPr>
        <w:t>5</w:t>
      </w:r>
      <w:r w:rsidRPr="00D2473C">
        <w:rPr>
          <w:rFonts w:ascii="Times New Roman" w:hAnsi="Times New Roman" w:cs="Times New Roman"/>
          <w:b/>
        </w:rPr>
        <w:t xml:space="preserve"> г.</w:t>
      </w:r>
    </w:p>
    <w:p w14:paraId="7991B42A" w14:textId="77777777" w:rsidR="00D2473C" w:rsidRPr="00D2473C" w:rsidRDefault="00D2473C" w:rsidP="00D2473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2473C">
        <w:rPr>
          <w:rFonts w:ascii="Times New Roman" w:hAnsi="Times New Roman" w:cs="Times New Roman"/>
          <w:b/>
          <w:bCs/>
        </w:rPr>
        <w:t>Уровни резидентов ИЦКП, их привилегии и обязанности.</w:t>
      </w: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1555"/>
        <w:gridCol w:w="2835"/>
        <w:gridCol w:w="6520"/>
        <w:gridCol w:w="4394"/>
      </w:tblGrid>
      <w:tr w:rsidR="00D2473C" w:rsidRPr="00BF5360" w14:paraId="31FF5F0A" w14:textId="77777777" w:rsidTr="00BF5360">
        <w:tc>
          <w:tcPr>
            <w:tcW w:w="1555" w:type="dxa"/>
          </w:tcPr>
          <w:p w14:paraId="65B9A8B7" w14:textId="77777777" w:rsidR="00D2473C" w:rsidRPr="00BF5360" w:rsidRDefault="00D2473C" w:rsidP="00E40CD2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BF5360">
              <w:rPr>
                <w:rFonts w:ascii="Times New Roman" w:hAnsi="Times New Roman"/>
                <w:b/>
                <w:bCs/>
                <w:sz w:val="20"/>
                <w:szCs w:val="22"/>
              </w:rPr>
              <w:t>Уровень</w:t>
            </w:r>
          </w:p>
        </w:tc>
        <w:tc>
          <w:tcPr>
            <w:tcW w:w="2835" w:type="dxa"/>
          </w:tcPr>
          <w:p w14:paraId="1E8A5F41" w14:textId="77777777" w:rsidR="00D2473C" w:rsidRPr="00BF5360" w:rsidRDefault="00D2473C" w:rsidP="00E40CD2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BF5360"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Взнос </w:t>
            </w:r>
            <w:proofErr w:type="spellStart"/>
            <w:r w:rsidRPr="00BF5360">
              <w:rPr>
                <w:rFonts w:ascii="Times New Roman" w:hAnsi="Times New Roman"/>
                <w:b/>
                <w:bCs/>
                <w:sz w:val="20"/>
                <w:szCs w:val="22"/>
              </w:rPr>
              <w:t>единоразовый</w:t>
            </w:r>
            <w:proofErr w:type="spellEnd"/>
          </w:p>
          <w:p w14:paraId="3D75143C" w14:textId="77777777" w:rsidR="00D2473C" w:rsidRPr="00BF5360" w:rsidRDefault="00D2473C" w:rsidP="00E40CD2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BF5360">
              <w:rPr>
                <w:rFonts w:ascii="Times New Roman" w:hAnsi="Times New Roman"/>
                <w:b/>
                <w:bCs/>
                <w:sz w:val="20"/>
                <w:szCs w:val="22"/>
              </w:rPr>
              <w:t>(с возможностью оплаты частями)</w:t>
            </w:r>
          </w:p>
        </w:tc>
        <w:tc>
          <w:tcPr>
            <w:tcW w:w="6520" w:type="dxa"/>
          </w:tcPr>
          <w:p w14:paraId="4F96108C" w14:textId="77777777" w:rsidR="00D2473C" w:rsidRPr="00BF5360" w:rsidRDefault="00D2473C" w:rsidP="00E40CD2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BF5360">
              <w:rPr>
                <w:rFonts w:ascii="Times New Roman" w:hAnsi="Times New Roman"/>
                <w:b/>
                <w:bCs/>
                <w:sz w:val="20"/>
                <w:szCs w:val="22"/>
              </w:rPr>
              <w:t>Привилегии</w:t>
            </w:r>
          </w:p>
        </w:tc>
        <w:tc>
          <w:tcPr>
            <w:tcW w:w="4394" w:type="dxa"/>
          </w:tcPr>
          <w:p w14:paraId="4B05A107" w14:textId="77777777" w:rsidR="00D2473C" w:rsidRPr="00BF5360" w:rsidRDefault="00D2473C" w:rsidP="00E40CD2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BF5360">
              <w:rPr>
                <w:rFonts w:ascii="Times New Roman" w:hAnsi="Times New Roman"/>
                <w:b/>
                <w:bCs/>
                <w:sz w:val="20"/>
                <w:szCs w:val="22"/>
              </w:rPr>
              <w:t>Обязанности</w:t>
            </w:r>
          </w:p>
        </w:tc>
      </w:tr>
      <w:tr w:rsidR="00D2473C" w:rsidRPr="00BF5360" w14:paraId="7846E9AC" w14:textId="77777777" w:rsidTr="00BF5360">
        <w:tc>
          <w:tcPr>
            <w:tcW w:w="1555" w:type="dxa"/>
          </w:tcPr>
          <w:p w14:paraId="2CEDBFC7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Резидент</w:t>
            </w:r>
            <w:r w:rsidRPr="00BF5360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Pr="00BF5360">
              <w:rPr>
                <w:rFonts w:ascii="Times New Roman" w:hAnsi="Times New Roman"/>
                <w:sz w:val="20"/>
                <w:szCs w:val="22"/>
              </w:rPr>
              <w:t>«Серебро»</w:t>
            </w:r>
          </w:p>
        </w:tc>
        <w:tc>
          <w:tcPr>
            <w:tcW w:w="2835" w:type="dxa"/>
          </w:tcPr>
          <w:p w14:paraId="37E2F129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50 000 рублей/год</w:t>
            </w:r>
          </w:p>
          <w:p w14:paraId="184A90C2" w14:textId="551EE462" w:rsidR="00D2473C" w:rsidRPr="00BF5360" w:rsidRDefault="007F4326" w:rsidP="007F4326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 xml:space="preserve">(35 ч. </w:t>
            </w:r>
            <w:r w:rsidRPr="00BF5360">
              <w:rPr>
                <w:rFonts w:ascii="Times New Roman" w:hAnsi="Times New Roman"/>
                <w:sz w:val="20"/>
              </w:rPr>
              <w:t>доступа ко всему оборудованию ИЦКП</w:t>
            </w:r>
            <w:r w:rsidR="00D2473C" w:rsidRPr="00BF5360">
              <w:rPr>
                <w:rFonts w:ascii="Times New Roman" w:hAnsi="Times New Roman"/>
                <w:sz w:val="20"/>
                <w:szCs w:val="22"/>
              </w:rPr>
              <w:t xml:space="preserve"> + 20 ч. консультационные услуги и привлечение специалистов ИЦКП)</w:t>
            </w:r>
          </w:p>
        </w:tc>
        <w:tc>
          <w:tcPr>
            <w:tcW w:w="6520" w:type="dxa"/>
          </w:tcPr>
          <w:p w14:paraId="7FA0144D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- Внесение в реестр резидентов ИЦКП;</w:t>
            </w:r>
          </w:p>
          <w:p w14:paraId="3B37C629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- Приоритет в бронировании и использовании оборудования/услуг ИЦКП;</w:t>
            </w:r>
          </w:p>
          <w:p w14:paraId="65B9D3DB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- Приглашение на мероприятия ИЦКП в качестве спикера/эксперта.</w:t>
            </w:r>
          </w:p>
        </w:tc>
        <w:tc>
          <w:tcPr>
            <w:tcW w:w="4394" w:type="dxa"/>
          </w:tcPr>
          <w:p w14:paraId="250164E8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Информационное освещение ИЦКП в социальных сетях и официальных сайтах компании не менее 1 раза в месяц.</w:t>
            </w:r>
          </w:p>
          <w:p w14:paraId="4188E4C9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Прирост выручки компании не менее 10% в год.</w:t>
            </w:r>
          </w:p>
          <w:p w14:paraId="3BBDB7F4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Привлечение не менее 3 уникальных студентов СПО в квартал на практику и/или стажировку.</w:t>
            </w:r>
          </w:p>
        </w:tc>
      </w:tr>
      <w:tr w:rsidR="00D2473C" w:rsidRPr="00BF5360" w14:paraId="1942F52A" w14:textId="77777777" w:rsidTr="00BF5360">
        <w:tc>
          <w:tcPr>
            <w:tcW w:w="1555" w:type="dxa"/>
          </w:tcPr>
          <w:p w14:paraId="537F6A1D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Резидент «Золото»</w:t>
            </w:r>
          </w:p>
        </w:tc>
        <w:tc>
          <w:tcPr>
            <w:tcW w:w="2835" w:type="dxa"/>
          </w:tcPr>
          <w:p w14:paraId="5A16B379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 xml:space="preserve">110 000 рублей/год </w:t>
            </w:r>
          </w:p>
          <w:p w14:paraId="33F01A1A" w14:textId="64CA5D04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 xml:space="preserve">(80 ч. </w:t>
            </w:r>
            <w:r w:rsidR="007F4326" w:rsidRPr="00BF5360">
              <w:rPr>
                <w:rFonts w:ascii="Times New Roman" w:hAnsi="Times New Roman"/>
                <w:sz w:val="20"/>
              </w:rPr>
              <w:t>доступа ко всему оборудованию ИЦКП</w:t>
            </w:r>
            <w:r w:rsidRPr="00BF5360">
              <w:rPr>
                <w:rFonts w:ascii="Times New Roman" w:hAnsi="Times New Roman"/>
                <w:sz w:val="20"/>
                <w:szCs w:val="22"/>
              </w:rPr>
              <w:t xml:space="preserve"> + 50 ч. консультационные услуги и привлечение специалистов ИЦКП)</w:t>
            </w:r>
          </w:p>
        </w:tc>
        <w:tc>
          <w:tcPr>
            <w:tcW w:w="6520" w:type="dxa"/>
          </w:tcPr>
          <w:p w14:paraId="1D261590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- Внесение в реестр резидентов ИЦКП;</w:t>
            </w:r>
          </w:p>
          <w:p w14:paraId="5915FF0A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- Приоритет в бронировании и использовании оборудования/услуг ИЦКП.</w:t>
            </w:r>
          </w:p>
          <w:p w14:paraId="3BE618A5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- Приглашение на мероприятия ИЦКП в качестве спикера/эксперта;</w:t>
            </w:r>
          </w:p>
          <w:p w14:paraId="054C4F02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- Информирование о резиденте в социальных сетях и на официальном сайте ИЦКП;</w:t>
            </w:r>
          </w:p>
          <w:p w14:paraId="5B7FA3C4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- Доступ к образовательным услугам (</w:t>
            </w:r>
            <w:proofErr w:type="spellStart"/>
            <w:r w:rsidRPr="00BF5360">
              <w:rPr>
                <w:rFonts w:ascii="Times New Roman" w:hAnsi="Times New Roman"/>
                <w:sz w:val="20"/>
                <w:szCs w:val="22"/>
              </w:rPr>
              <w:t>безоплатное</w:t>
            </w:r>
            <w:proofErr w:type="spellEnd"/>
            <w:r w:rsidRPr="00BF5360">
              <w:rPr>
                <w:rFonts w:ascii="Times New Roman" w:hAnsi="Times New Roman"/>
                <w:sz w:val="20"/>
                <w:szCs w:val="22"/>
              </w:rPr>
              <w:t xml:space="preserve"> участие в 1 групповой программе ДПО (1 участник от компании), по мере комплектования учебной группы).</w:t>
            </w:r>
          </w:p>
        </w:tc>
        <w:tc>
          <w:tcPr>
            <w:tcW w:w="4394" w:type="dxa"/>
          </w:tcPr>
          <w:p w14:paraId="4ABA7E34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Информационное освещение ИЦКП в социальных сетях и официальных сайтах компании не менее 1 раза в месяц.</w:t>
            </w:r>
          </w:p>
          <w:p w14:paraId="6F886F39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Прирост выручки компании не менее 10% в год.</w:t>
            </w:r>
          </w:p>
          <w:p w14:paraId="601FD1D8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Привлечение не менее 3 уникальных студентов СПО в квартал на практику и/или стажировку.</w:t>
            </w:r>
          </w:p>
          <w:p w14:paraId="3FC23A4A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 xml:space="preserve">Заключение не менее 1 договора ГПХ/трудового договора с выпускниками/студентами в год. </w:t>
            </w:r>
          </w:p>
        </w:tc>
      </w:tr>
      <w:tr w:rsidR="00D2473C" w:rsidRPr="00BF5360" w14:paraId="70F06040" w14:textId="77777777" w:rsidTr="00BF5360">
        <w:tc>
          <w:tcPr>
            <w:tcW w:w="1555" w:type="dxa"/>
          </w:tcPr>
          <w:p w14:paraId="38C3FC4A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Резидент «Платина»</w:t>
            </w:r>
          </w:p>
        </w:tc>
        <w:tc>
          <w:tcPr>
            <w:tcW w:w="2835" w:type="dxa"/>
          </w:tcPr>
          <w:p w14:paraId="51B266EB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150 000 рублей/год</w:t>
            </w:r>
          </w:p>
          <w:p w14:paraId="44231C83" w14:textId="30C0F9F9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 xml:space="preserve">(130 ч. </w:t>
            </w:r>
            <w:r w:rsidR="007F4326" w:rsidRPr="00BF5360">
              <w:rPr>
                <w:rFonts w:ascii="Times New Roman" w:hAnsi="Times New Roman"/>
                <w:sz w:val="20"/>
              </w:rPr>
              <w:t xml:space="preserve">доступа ко всему оборудованию ИЦКП </w:t>
            </w:r>
            <w:r w:rsidRPr="00BF5360">
              <w:rPr>
                <w:rFonts w:ascii="Times New Roman" w:hAnsi="Times New Roman"/>
                <w:sz w:val="20"/>
                <w:szCs w:val="22"/>
              </w:rPr>
              <w:t>+ 80 ч. консультационные услуги и привлечение специалистов ИЦКП)</w:t>
            </w:r>
          </w:p>
        </w:tc>
        <w:tc>
          <w:tcPr>
            <w:tcW w:w="6520" w:type="dxa"/>
          </w:tcPr>
          <w:p w14:paraId="1209B0F3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- Внесение в реестр резидентов ИЦКП;</w:t>
            </w:r>
          </w:p>
          <w:p w14:paraId="18D60836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- Приоритет в бронировании и использовании оборудования/услуг ИЦКП;</w:t>
            </w:r>
          </w:p>
          <w:p w14:paraId="6605C05A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- Приглашение на мероприятия ИЦКП в качестве спикера/эксперта;</w:t>
            </w:r>
          </w:p>
          <w:p w14:paraId="05B13A81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- Доступ к образовательным услугам (</w:t>
            </w:r>
            <w:proofErr w:type="spellStart"/>
            <w:r w:rsidRPr="00BF5360">
              <w:rPr>
                <w:rFonts w:ascii="Times New Roman" w:hAnsi="Times New Roman"/>
                <w:sz w:val="20"/>
                <w:szCs w:val="22"/>
              </w:rPr>
              <w:t>безоплатное</w:t>
            </w:r>
            <w:proofErr w:type="spellEnd"/>
            <w:r w:rsidRPr="00BF5360">
              <w:rPr>
                <w:rFonts w:ascii="Times New Roman" w:hAnsi="Times New Roman"/>
                <w:sz w:val="20"/>
                <w:szCs w:val="22"/>
              </w:rPr>
              <w:t xml:space="preserve"> участие в 2 групповых программах ДПО, (2 участника от компании), по мере комплектования учебной группы);</w:t>
            </w:r>
          </w:p>
          <w:p w14:paraId="7B1E195D" w14:textId="3F27F9CC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-</w:t>
            </w:r>
            <w:r w:rsidR="00150D0F" w:rsidRPr="00BF5360">
              <w:rPr>
                <w:rFonts w:ascii="Times New Roman" w:hAnsi="Times New Roman"/>
                <w:sz w:val="20"/>
                <w:szCs w:val="22"/>
              </w:rPr>
              <w:t xml:space="preserve"> Информирование о резиденте в </w:t>
            </w:r>
            <w:r w:rsidRPr="00BF5360">
              <w:rPr>
                <w:rFonts w:ascii="Times New Roman" w:hAnsi="Times New Roman"/>
                <w:sz w:val="20"/>
                <w:szCs w:val="22"/>
              </w:rPr>
              <w:t>социальных сетях и официальном сайте ИЦКП;</w:t>
            </w:r>
          </w:p>
          <w:p w14:paraId="4CBFEEF5" w14:textId="12D2D4B4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- Возможность проводить собственные мероприятия в КИП (не более 2 раз в год</w:t>
            </w:r>
            <w:r w:rsidR="00150D0F" w:rsidRPr="00BF5360">
              <w:rPr>
                <w:rFonts w:ascii="Times New Roman" w:hAnsi="Times New Roman"/>
                <w:sz w:val="20"/>
                <w:szCs w:val="22"/>
              </w:rPr>
              <w:t>, общее количество часов доступа в КИП– 16 часов</w:t>
            </w:r>
            <w:r w:rsidRPr="00BF5360">
              <w:rPr>
                <w:rFonts w:ascii="Times New Roman" w:hAnsi="Times New Roman"/>
                <w:sz w:val="20"/>
                <w:szCs w:val="22"/>
              </w:rPr>
              <w:t>).</w:t>
            </w:r>
          </w:p>
        </w:tc>
        <w:tc>
          <w:tcPr>
            <w:tcW w:w="4394" w:type="dxa"/>
          </w:tcPr>
          <w:p w14:paraId="7A3F15AD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Информационное освещение ИЦКП в социальных сетях и официальных сайтах компании не менее 1 раза в месяц.</w:t>
            </w:r>
          </w:p>
          <w:p w14:paraId="612F8488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Прирост выручки компании не менее 10% в год.</w:t>
            </w:r>
          </w:p>
          <w:p w14:paraId="76FC4AD1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Привлечение не менее 3 уникальных студентов в квартал на практику и/или стажировку.</w:t>
            </w:r>
          </w:p>
          <w:p w14:paraId="47CF25F7" w14:textId="77777777" w:rsidR="00D2473C" w:rsidRPr="00BF5360" w:rsidRDefault="00D2473C" w:rsidP="00E40CD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5360">
              <w:rPr>
                <w:rFonts w:ascii="Times New Roman" w:hAnsi="Times New Roman"/>
                <w:sz w:val="20"/>
                <w:szCs w:val="22"/>
              </w:rPr>
              <w:t>Заключение не менее 3 договоров ГПХ/трудовых договоров с выпускниками/студентами в год</w:t>
            </w: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69"/>
        <w:gridCol w:w="5070"/>
      </w:tblGrid>
      <w:tr w:rsidR="00BF5360" w:rsidRPr="00BF5360" w14:paraId="3B41C9CF" w14:textId="77777777" w:rsidTr="00BF5360">
        <w:trPr>
          <w:jc w:val="center"/>
        </w:trPr>
        <w:tc>
          <w:tcPr>
            <w:tcW w:w="5069" w:type="dxa"/>
            <w:shd w:val="clear" w:color="auto" w:fill="auto"/>
          </w:tcPr>
          <w:p w14:paraId="638B4634" w14:textId="77777777" w:rsidR="00CD3924" w:rsidRDefault="00CD3924" w:rsidP="00CD39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E86067D" w14:textId="106A92B8" w:rsidR="00BF5360" w:rsidRPr="00BF5360" w:rsidRDefault="00BF5360" w:rsidP="00CD392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360">
              <w:rPr>
                <w:rFonts w:ascii="Times New Roman" w:hAnsi="Times New Roman" w:cs="Times New Roman"/>
              </w:rPr>
              <w:t>От «Исполнителя»</w:t>
            </w:r>
          </w:p>
        </w:tc>
        <w:tc>
          <w:tcPr>
            <w:tcW w:w="5070" w:type="dxa"/>
            <w:shd w:val="clear" w:color="auto" w:fill="auto"/>
          </w:tcPr>
          <w:p w14:paraId="12CA85AC" w14:textId="77777777" w:rsidR="00CD3924" w:rsidRDefault="00CD3924" w:rsidP="00CD39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6B3D011" w14:textId="01AADC1A" w:rsidR="00BF5360" w:rsidRPr="00BF5360" w:rsidRDefault="00BF5360" w:rsidP="00CD392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360">
              <w:rPr>
                <w:rFonts w:ascii="Times New Roman" w:hAnsi="Times New Roman" w:cs="Times New Roman"/>
              </w:rPr>
              <w:t>От «Заказчика»</w:t>
            </w:r>
          </w:p>
        </w:tc>
      </w:tr>
      <w:tr w:rsidR="00BF5360" w:rsidRPr="00BF5360" w14:paraId="0AF6BB43" w14:textId="77777777" w:rsidTr="00BF5360">
        <w:trPr>
          <w:trHeight w:val="767"/>
          <w:jc w:val="center"/>
        </w:trPr>
        <w:tc>
          <w:tcPr>
            <w:tcW w:w="5069" w:type="dxa"/>
            <w:shd w:val="clear" w:color="auto" w:fill="auto"/>
          </w:tcPr>
          <w:p w14:paraId="092173E9" w14:textId="77777777" w:rsidR="00BF5360" w:rsidRPr="00BF5360" w:rsidRDefault="00BF5360" w:rsidP="00CD3924">
            <w:pPr>
              <w:pStyle w:val="ad"/>
              <w:tabs>
                <w:tab w:val="left" w:pos="-502"/>
                <w:tab w:val="left" w:pos="0"/>
                <w:tab w:val="left" w:pos="142"/>
                <w:tab w:val="left" w:pos="398"/>
                <w:tab w:val="left" w:pos="432"/>
              </w:tabs>
              <w:suppressAutoHyphens/>
              <w:spacing w:line="240" w:lineRule="auto"/>
              <w:ind w:left="0" w:right="30"/>
              <w:rPr>
                <w:rFonts w:ascii="Times New Roman" w:hAnsi="Times New Roman" w:cs="Times New Roman"/>
                <w:bCs/>
              </w:rPr>
            </w:pPr>
            <w:r w:rsidRPr="00BF5360">
              <w:rPr>
                <w:rFonts w:ascii="Times New Roman" w:hAnsi="Times New Roman" w:cs="Times New Roman"/>
                <w:bCs/>
              </w:rPr>
              <w:t xml:space="preserve">Директор </w:t>
            </w:r>
          </w:p>
          <w:p w14:paraId="63687381" w14:textId="77777777" w:rsidR="00BF5360" w:rsidRPr="00BF5360" w:rsidRDefault="00BF5360" w:rsidP="00CD392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9240F1B" w14:textId="77777777" w:rsidR="00BF5360" w:rsidRPr="00BF5360" w:rsidRDefault="00BF5360" w:rsidP="00CD392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360">
              <w:rPr>
                <w:rFonts w:ascii="Times New Roman" w:hAnsi="Times New Roman" w:cs="Times New Roman"/>
              </w:rPr>
              <w:t>______________________/О.А. Кузина/</w:t>
            </w:r>
          </w:p>
          <w:p w14:paraId="37644039" w14:textId="77777777" w:rsidR="00BF5360" w:rsidRPr="00BF5360" w:rsidRDefault="00BF5360" w:rsidP="00CD392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5360">
              <w:rPr>
                <w:rFonts w:ascii="Times New Roman" w:hAnsi="Times New Roman" w:cs="Times New Roman"/>
              </w:rPr>
              <w:t>М.п</w:t>
            </w:r>
            <w:proofErr w:type="spellEnd"/>
            <w:r w:rsidRPr="00BF53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70" w:type="dxa"/>
            <w:shd w:val="clear" w:color="auto" w:fill="auto"/>
          </w:tcPr>
          <w:p w14:paraId="3FD935EE" w14:textId="01497564" w:rsidR="00BF5360" w:rsidRPr="00BF5360" w:rsidRDefault="00BF5360" w:rsidP="00CD392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AF3D8B" w14:textId="0FBD398E" w:rsidR="00BF5360" w:rsidRDefault="00BF5360" w:rsidP="00CD3924">
      <w:pPr>
        <w:spacing w:after="100" w:afterAutospacing="1"/>
        <w:rPr>
          <w:rFonts w:ascii="Times New Roman" w:hAnsi="Times New Roman" w:cs="Times New Roman"/>
        </w:rPr>
      </w:pPr>
    </w:p>
    <w:p w14:paraId="7ECA83D7" w14:textId="77777777" w:rsidR="00BF5360" w:rsidRDefault="00BF5360" w:rsidP="00D2473C">
      <w:pPr>
        <w:spacing w:after="100" w:afterAutospacing="1"/>
        <w:jc w:val="right"/>
        <w:rPr>
          <w:rFonts w:ascii="Times New Roman" w:hAnsi="Times New Roman" w:cs="Times New Roman"/>
        </w:rPr>
        <w:sectPr w:rsidR="00BF5360" w:rsidSect="00BF5360">
          <w:pgSz w:w="16838" w:h="11906" w:orient="landscape"/>
          <w:pgMar w:top="993" w:right="425" w:bottom="851" w:left="425" w:header="709" w:footer="709" w:gutter="0"/>
          <w:cols w:space="708"/>
          <w:docGrid w:linePitch="360"/>
        </w:sectPr>
      </w:pPr>
    </w:p>
    <w:p w14:paraId="4C5E9CC6" w14:textId="457847F0" w:rsidR="00D2473C" w:rsidRPr="00D2473C" w:rsidRDefault="00D2473C" w:rsidP="00D2473C">
      <w:pPr>
        <w:spacing w:after="0" w:line="276" w:lineRule="auto"/>
        <w:ind w:right="112"/>
        <w:jc w:val="right"/>
        <w:rPr>
          <w:rFonts w:ascii="Times New Roman" w:hAnsi="Times New Roman" w:cs="Times New Roman"/>
          <w:b/>
        </w:rPr>
      </w:pPr>
      <w:r w:rsidRPr="00D2473C">
        <w:rPr>
          <w:rFonts w:ascii="Times New Roman" w:hAnsi="Times New Roman" w:cs="Times New Roman"/>
          <w:b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</w:rPr>
        <w:t>2</w:t>
      </w:r>
    </w:p>
    <w:p w14:paraId="64B13823" w14:textId="3A0E4425" w:rsidR="00D2473C" w:rsidRDefault="00D2473C" w:rsidP="00D2473C">
      <w:pPr>
        <w:spacing w:after="0" w:line="276" w:lineRule="auto"/>
        <w:ind w:right="112"/>
        <w:jc w:val="right"/>
        <w:rPr>
          <w:rFonts w:ascii="Times New Roman" w:hAnsi="Times New Roman" w:cs="Times New Roman"/>
          <w:b/>
        </w:rPr>
      </w:pPr>
      <w:r w:rsidRPr="00D2473C">
        <w:rPr>
          <w:rFonts w:ascii="Times New Roman" w:hAnsi="Times New Roman" w:cs="Times New Roman"/>
          <w:b/>
        </w:rPr>
        <w:t>к Соглашени</w:t>
      </w:r>
      <w:r w:rsidR="000E0E37">
        <w:rPr>
          <w:rFonts w:ascii="Times New Roman" w:hAnsi="Times New Roman" w:cs="Times New Roman"/>
          <w:b/>
        </w:rPr>
        <w:t>ю о сотрудничестве № __/ИЦ-2025</w:t>
      </w:r>
      <w:r w:rsidRPr="00D2473C">
        <w:rPr>
          <w:rFonts w:ascii="Times New Roman" w:hAnsi="Times New Roman" w:cs="Times New Roman"/>
          <w:b/>
        </w:rPr>
        <w:t>от «____» __________ 2025 г.</w:t>
      </w:r>
    </w:p>
    <w:p w14:paraId="16DB0982" w14:textId="77777777" w:rsidR="00D2473C" w:rsidRPr="00D2473C" w:rsidRDefault="00D2473C" w:rsidP="00D2473C">
      <w:pPr>
        <w:spacing w:after="0" w:line="276" w:lineRule="auto"/>
        <w:ind w:right="112"/>
        <w:jc w:val="right"/>
        <w:rPr>
          <w:rFonts w:ascii="Times New Roman" w:hAnsi="Times New Roman" w:cs="Times New Roman"/>
          <w:b/>
        </w:rPr>
      </w:pPr>
    </w:p>
    <w:p w14:paraId="5A757AB0" w14:textId="77777777" w:rsidR="00D2473C" w:rsidRPr="00D2473C" w:rsidRDefault="00D2473C" w:rsidP="00D2473C">
      <w:pPr>
        <w:spacing w:after="100" w:afterAutospacing="1"/>
        <w:jc w:val="center"/>
        <w:rPr>
          <w:rFonts w:ascii="Times New Roman" w:hAnsi="Times New Roman" w:cs="Times New Roman"/>
          <w:b/>
          <w:bCs/>
        </w:rPr>
      </w:pPr>
      <w:r w:rsidRPr="00D2473C">
        <w:rPr>
          <w:rFonts w:ascii="Times New Roman" w:hAnsi="Times New Roman" w:cs="Times New Roman"/>
          <w:b/>
          <w:bCs/>
        </w:rPr>
        <w:t>Пакеты услуг, доступные пользователям ИЦКП</w:t>
      </w:r>
      <w:r w:rsidRPr="00D2473C">
        <w:rPr>
          <w:rFonts w:ascii="Times New Roman" w:hAnsi="Times New Roman" w:cs="Times New Roman"/>
          <w:b/>
          <w:bCs/>
        </w:rPr>
        <w:br/>
        <w:t>(срок действия пакета – 3 месяца).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268"/>
        <w:gridCol w:w="2268"/>
        <w:gridCol w:w="1418"/>
      </w:tblGrid>
      <w:tr w:rsidR="00D2473C" w:rsidRPr="00D2473C" w14:paraId="4D5D53CC" w14:textId="77777777" w:rsidTr="00E40CD2">
        <w:trPr>
          <w:trHeight w:val="15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A6AC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Наименование пакета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148A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Доступ к любому виду оборудования, ч.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B5DE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Консультационные услуги с привлечением специалистов при использовании оборудования, ч.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E747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Услуги по обучению, ч.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82A3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Стоимость пакета, руб.</w:t>
            </w:r>
          </w:p>
        </w:tc>
      </w:tr>
      <w:tr w:rsidR="00D2473C" w:rsidRPr="00D2473C" w14:paraId="0220A553" w14:textId="77777777" w:rsidTr="00E40CD2">
        <w:trPr>
          <w:trHeight w:val="3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95E0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«Старт»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60E7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7668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2A41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DB7A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12000</w:t>
            </w:r>
          </w:p>
        </w:tc>
      </w:tr>
      <w:tr w:rsidR="00D2473C" w:rsidRPr="00D2473C" w14:paraId="24F83B19" w14:textId="77777777" w:rsidTr="00E40CD2">
        <w:trPr>
          <w:trHeight w:val="3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1800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«Стажер»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9059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505E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FC2C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C52E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21000</w:t>
            </w:r>
          </w:p>
        </w:tc>
      </w:tr>
      <w:tr w:rsidR="00D2473C" w:rsidRPr="00D2473C" w14:paraId="4A7A8EFF" w14:textId="77777777" w:rsidTr="00E40CD2">
        <w:trPr>
          <w:trHeight w:val="6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0034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«Мастер»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A7BA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666E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7E54" w14:textId="77777777" w:rsidR="00D2473C" w:rsidRPr="00D2473C" w:rsidRDefault="00D2473C" w:rsidP="00E40CD2">
            <w:pPr>
              <w:jc w:val="both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Скидка 30% на программы ДПО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1371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28000</w:t>
            </w:r>
          </w:p>
        </w:tc>
      </w:tr>
      <w:tr w:rsidR="00D2473C" w:rsidRPr="00D2473C" w14:paraId="0FDC5B99" w14:textId="77777777" w:rsidTr="00E40CD2">
        <w:trPr>
          <w:trHeight w:val="6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A846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«Профессионал»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64E3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20A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50ED" w14:textId="77777777" w:rsidR="00D2473C" w:rsidRPr="00D2473C" w:rsidRDefault="00D2473C" w:rsidP="00E40CD2">
            <w:pPr>
              <w:jc w:val="both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Скидка 50% на программы ДПО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5F07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37000</w:t>
            </w:r>
          </w:p>
        </w:tc>
      </w:tr>
      <w:tr w:rsidR="00D2473C" w:rsidRPr="00D2473C" w14:paraId="2EFBB645" w14:textId="77777777" w:rsidTr="00E40CD2">
        <w:trPr>
          <w:trHeight w:val="155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BE13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«Наставник»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88F0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3534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F9D0" w14:textId="77777777" w:rsidR="00D2473C" w:rsidRPr="00D2473C" w:rsidRDefault="00D2473C" w:rsidP="00E40CD2">
            <w:pPr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Бесплатное участие в 1 групповой программе ДПО (1 участник от компании) и скидка 50 % на остальные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6605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45000</w:t>
            </w:r>
          </w:p>
        </w:tc>
      </w:tr>
      <w:tr w:rsidR="00D2473C" w:rsidRPr="00D2473C" w14:paraId="75BB0582" w14:textId="77777777" w:rsidTr="00E40CD2">
        <w:trPr>
          <w:trHeight w:val="155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307D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«Гуру»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E075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D96B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D3CF" w14:textId="77777777" w:rsidR="00D2473C" w:rsidRPr="00D2473C" w:rsidRDefault="00D2473C" w:rsidP="00E40CD2">
            <w:pPr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Бесплатное участие в 1 групповой программе ДПО (1 участник от компании) и скидка 50 % на остальные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8270" w14:textId="77777777" w:rsidR="00D2473C" w:rsidRPr="00D2473C" w:rsidRDefault="00D2473C" w:rsidP="00E40CD2">
            <w:pPr>
              <w:jc w:val="center"/>
              <w:rPr>
                <w:rFonts w:ascii="Times New Roman" w:hAnsi="Times New Roman" w:cs="Times New Roman"/>
              </w:rPr>
            </w:pPr>
            <w:r w:rsidRPr="00D2473C">
              <w:rPr>
                <w:rFonts w:ascii="Times New Roman" w:hAnsi="Times New Roman" w:cs="Times New Roman"/>
              </w:rPr>
              <w:t>52000</w:t>
            </w:r>
          </w:p>
        </w:tc>
      </w:tr>
    </w:tbl>
    <w:p w14:paraId="22CF5220" w14:textId="4431051F" w:rsidR="00D2473C" w:rsidRDefault="00D2473C" w:rsidP="00D2473C">
      <w:pPr>
        <w:spacing w:line="360" w:lineRule="auto"/>
        <w:jc w:val="both"/>
        <w:rPr>
          <w:rFonts w:ascii="Times New Roman" w:hAnsi="Times New Roman" w:cs="Times New Roman"/>
        </w:rPr>
      </w:pPr>
      <w:r w:rsidRPr="00D2473C">
        <w:rPr>
          <w:rFonts w:ascii="Times New Roman" w:hAnsi="Times New Roman" w:cs="Times New Roman"/>
        </w:rPr>
        <w:t>*Стоимость предложения указана без учета расходных материалов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55"/>
        <w:gridCol w:w="4599"/>
      </w:tblGrid>
      <w:tr w:rsidR="00BF5360" w:rsidRPr="00BF5360" w14:paraId="1CCB1472" w14:textId="77777777" w:rsidTr="00CD3924">
        <w:trPr>
          <w:jc w:val="center"/>
        </w:trPr>
        <w:tc>
          <w:tcPr>
            <w:tcW w:w="4755" w:type="dxa"/>
            <w:shd w:val="clear" w:color="auto" w:fill="auto"/>
          </w:tcPr>
          <w:p w14:paraId="0339520C" w14:textId="77777777" w:rsidR="00BF5360" w:rsidRPr="00BF5360" w:rsidRDefault="00BF5360" w:rsidP="00B5610C">
            <w:pPr>
              <w:jc w:val="both"/>
              <w:rPr>
                <w:rFonts w:ascii="Times New Roman" w:hAnsi="Times New Roman" w:cs="Times New Roman"/>
              </w:rPr>
            </w:pPr>
            <w:r w:rsidRPr="00BF5360">
              <w:rPr>
                <w:rFonts w:ascii="Times New Roman" w:hAnsi="Times New Roman" w:cs="Times New Roman"/>
              </w:rPr>
              <w:t>От «Исполнителя»</w:t>
            </w:r>
          </w:p>
        </w:tc>
        <w:tc>
          <w:tcPr>
            <w:tcW w:w="4599" w:type="dxa"/>
            <w:shd w:val="clear" w:color="auto" w:fill="auto"/>
          </w:tcPr>
          <w:p w14:paraId="3DF8937B" w14:textId="77777777" w:rsidR="00BF5360" w:rsidRDefault="00BF5360" w:rsidP="00B5610C">
            <w:pPr>
              <w:jc w:val="both"/>
              <w:rPr>
                <w:rFonts w:ascii="Times New Roman" w:hAnsi="Times New Roman" w:cs="Times New Roman"/>
              </w:rPr>
            </w:pPr>
            <w:r w:rsidRPr="00BF5360">
              <w:rPr>
                <w:rFonts w:ascii="Times New Roman" w:hAnsi="Times New Roman" w:cs="Times New Roman"/>
              </w:rPr>
              <w:t>От «Заказчика»</w:t>
            </w:r>
          </w:p>
          <w:p w14:paraId="490D42DE" w14:textId="3D1A88A2" w:rsidR="00CD3924" w:rsidRPr="00BF5360" w:rsidRDefault="00CD3924" w:rsidP="00B561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5360" w:rsidRPr="00BF5360" w14:paraId="3E494440" w14:textId="77777777" w:rsidTr="00CD3924">
        <w:trPr>
          <w:trHeight w:val="767"/>
          <w:jc w:val="center"/>
        </w:trPr>
        <w:tc>
          <w:tcPr>
            <w:tcW w:w="4755" w:type="dxa"/>
            <w:shd w:val="clear" w:color="auto" w:fill="auto"/>
          </w:tcPr>
          <w:p w14:paraId="35DC2312" w14:textId="77777777" w:rsidR="00BF5360" w:rsidRPr="00BF5360" w:rsidRDefault="00BF5360" w:rsidP="00B5610C">
            <w:pPr>
              <w:pStyle w:val="ad"/>
              <w:tabs>
                <w:tab w:val="left" w:pos="-502"/>
                <w:tab w:val="left" w:pos="0"/>
                <w:tab w:val="left" w:pos="142"/>
                <w:tab w:val="left" w:pos="398"/>
                <w:tab w:val="left" w:pos="432"/>
              </w:tabs>
              <w:suppressAutoHyphens/>
              <w:ind w:left="0" w:right="30"/>
              <w:rPr>
                <w:rFonts w:ascii="Times New Roman" w:hAnsi="Times New Roman" w:cs="Times New Roman"/>
                <w:bCs/>
              </w:rPr>
            </w:pPr>
            <w:r w:rsidRPr="00BF5360">
              <w:rPr>
                <w:rFonts w:ascii="Times New Roman" w:hAnsi="Times New Roman" w:cs="Times New Roman"/>
                <w:bCs/>
              </w:rPr>
              <w:t xml:space="preserve">Директор </w:t>
            </w:r>
          </w:p>
          <w:p w14:paraId="593A3238" w14:textId="77777777" w:rsidR="00BF5360" w:rsidRPr="00BF5360" w:rsidRDefault="00BF5360" w:rsidP="00B5610C">
            <w:pPr>
              <w:jc w:val="both"/>
              <w:rPr>
                <w:rFonts w:ascii="Times New Roman" w:hAnsi="Times New Roman" w:cs="Times New Roman"/>
              </w:rPr>
            </w:pPr>
          </w:p>
          <w:p w14:paraId="28A56F87" w14:textId="77777777" w:rsidR="00BF5360" w:rsidRPr="00BF5360" w:rsidRDefault="00BF5360" w:rsidP="00B5610C">
            <w:pPr>
              <w:jc w:val="both"/>
              <w:rPr>
                <w:rFonts w:ascii="Times New Roman" w:hAnsi="Times New Roman" w:cs="Times New Roman"/>
              </w:rPr>
            </w:pPr>
            <w:r w:rsidRPr="00BF5360">
              <w:rPr>
                <w:rFonts w:ascii="Times New Roman" w:hAnsi="Times New Roman" w:cs="Times New Roman"/>
              </w:rPr>
              <w:t>______________________/О.А. Кузина/</w:t>
            </w:r>
          </w:p>
          <w:p w14:paraId="6DB45812" w14:textId="77777777" w:rsidR="00BF5360" w:rsidRPr="00BF5360" w:rsidRDefault="00BF5360" w:rsidP="00B561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5360">
              <w:rPr>
                <w:rFonts w:ascii="Times New Roman" w:hAnsi="Times New Roman" w:cs="Times New Roman"/>
              </w:rPr>
              <w:t>М.п</w:t>
            </w:r>
            <w:proofErr w:type="spellEnd"/>
            <w:r w:rsidRPr="00BF53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9" w:type="dxa"/>
            <w:shd w:val="clear" w:color="auto" w:fill="auto"/>
          </w:tcPr>
          <w:p w14:paraId="5B5DF33D" w14:textId="6C8E5D3F" w:rsidR="00BF5360" w:rsidRPr="00BF5360" w:rsidRDefault="00BF5360" w:rsidP="00B561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DB9362" w14:textId="7E4A87F3" w:rsidR="00BF5360" w:rsidRDefault="00BF5360" w:rsidP="00D2473C">
      <w:pPr>
        <w:spacing w:line="360" w:lineRule="auto"/>
        <w:jc w:val="both"/>
        <w:rPr>
          <w:rFonts w:ascii="Times New Roman" w:hAnsi="Times New Roman" w:cs="Times New Roman"/>
        </w:rPr>
      </w:pPr>
    </w:p>
    <w:p w14:paraId="0C4E770F" w14:textId="77777777" w:rsidR="00BF5360" w:rsidRPr="00D2473C" w:rsidRDefault="00BF5360" w:rsidP="00D2473C">
      <w:pPr>
        <w:spacing w:line="360" w:lineRule="auto"/>
        <w:jc w:val="both"/>
        <w:rPr>
          <w:rFonts w:ascii="Times New Roman" w:hAnsi="Times New Roman" w:cs="Times New Roman"/>
        </w:rPr>
      </w:pPr>
    </w:p>
    <w:p w14:paraId="7260045B" w14:textId="77777777" w:rsidR="00D2473C" w:rsidRDefault="00D2473C" w:rsidP="00D2473C">
      <w:pPr>
        <w:spacing w:line="360" w:lineRule="auto"/>
        <w:jc w:val="center"/>
        <w:rPr>
          <w:rFonts w:ascii="Times New Roman" w:hAnsi="Times New Roman" w:cs="Times New Roman"/>
          <w:b/>
          <w:bCs/>
        </w:rPr>
        <w:sectPr w:rsidR="00D2473C" w:rsidSect="00D2473C">
          <w:pgSz w:w="11906" w:h="16838"/>
          <w:pgMar w:top="425" w:right="851" w:bottom="425" w:left="1701" w:header="709" w:footer="709" w:gutter="0"/>
          <w:cols w:space="708"/>
          <w:docGrid w:linePitch="360"/>
        </w:sectPr>
      </w:pPr>
    </w:p>
    <w:p w14:paraId="10DCA317" w14:textId="431112D8" w:rsidR="00D2473C" w:rsidRPr="00D2473C" w:rsidRDefault="00D2473C" w:rsidP="00D2473C">
      <w:pPr>
        <w:spacing w:after="0" w:line="276" w:lineRule="auto"/>
        <w:ind w:right="112"/>
        <w:jc w:val="right"/>
        <w:rPr>
          <w:rFonts w:ascii="Times New Roman" w:hAnsi="Times New Roman" w:cs="Times New Roman"/>
          <w:b/>
        </w:rPr>
      </w:pPr>
      <w:r w:rsidRPr="00D2473C">
        <w:rPr>
          <w:rFonts w:ascii="Times New Roman" w:hAnsi="Times New Roman" w:cs="Times New Roman"/>
          <w:b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</w:rPr>
        <w:t>3</w:t>
      </w:r>
    </w:p>
    <w:p w14:paraId="7B696A2A" w14:textId="77777777" w:rsidR="00D2473C" w:rsidRPr="00D2473C" w:rsidRDefault="00D2473C" w:rsidP="00D2473C">
      <w:pPr>
        <w:spacing w:after="0" w:line="276" w:lineRule="auto"/>
        <w:ind w:right="112"/>
        <w:jc w:val="right"/>
        <w:rPr>
          <w:rFonts w:ascii="Times New Roman" w:hAnsi="Times New Roman" w:cs="Times New Roman"/>
          <w:b/>
        </w:rPr>
      </w:pPr>
      <w:r w:rsidRPr="00D2473C">
        <w:rPr>
          <w:rFonts w:ascii="Times New Roman" w:hAnsi="Times New Roman" w:cs="Times New Roman"/>
          <w:b/>
        </w:rPr>
        <w:t>к Соглашению о сотрудничестве № __/ИЦ-2025 от «____» __________ 2025 г.</w:t>
      </w:r>
    </w:p>
    <w:p w14:paraId="06E90BB7" w14:textId="77777777" w:rsidR="00D2473C" w:rsidRDefault="00D2473C" w:rsidP="00D2473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F89F23B" w14:textId="5D89B4C7" w:rsidR="00D2473C" w:rsidRPr="00D2473C" w:rsidRDefault="00D2473C" w:rsidP="00D2473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2473C">
        <w:rPr>
          <w:rFonts w:ascii="Times New Roman" w:hAnsi="Times New Roman" w:cs="Times New Roman"/>
          <w:b/>
          <w:bCs/>
        </w:rPr>
        <w:t>Стоимость услуг ИЦКП (разовые услуги)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4"/>
        <w:gridCol w:w="2566"/>
        <w:gridCol w:w="3749"/>
        <w:gridCol w:w="2415"/>
      </w:tblGrid>
      <w:tr w:rsidR="00D2473C" w:rsidRPr="00BF5360" w14:paraId="33086119" w14:textId="77777777" w:rsidTr="00D2473C">
        <w:tc>
          <w:tcPr>
            <w:tcW w:w="614" w:type="dxa"/>
            <w:vAlign w:val="center"/>
          </w:tcPr>
          <w:p w14:paraId="6A1EBDF6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2566" w:type="dxa"/>
            <w:vAlign w:val="center"/>
          </w:tcPr>
          <w:p w14:paraId="386A8260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Оборудование</w:t>
            </w:r>
          </w:p>
        </w:tc>
        <w:tc>
          <w:tcPr>
            <w:tcW w:w="3749" w:type="dxa"/>
            <w:vAlign w:val="center"/>
          </w:tcPr>
          <w:p w14:paraId="691867F3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Виды работ</w:t>
            </w:r>
          </w:p>
        </w:tc>
        <w:tc>
          <w:tcPr>
            <w:tcW w:w="2415" w:type="dxa"/>
            <w:vAlign w:val="center"/>
          </w:tcPr>
          <w:p w14:paraId="6858D5A1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Стоимость*</w:t>
            </w:r>
          </w:p>
        </w:tc>
      </w:tr>
      <w:tr w:rsidR="00D2473C" w:rsidRPr="00BF5360" w14:paraId="6D045190" w14:textId="77777777" w:rsidTr="00D2473C">
        <w:tc>
          <w:tcPr>
            <w:tcW w:w="614" w:type="dxa"/>
            <w:vMerge w:val="restart"/>
            <w:vAlign w:val="center"/>
          </w:tcPr>
          <w:p w14:paraId="6381CD3A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66" w:type="dxa"/>
            <w:vMerge w:val="restart"/>
            <w:vAlign w:val="center"/>
          </w:tcPr>
          <w:p w14:paraId="05AB1F69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Сварка полуавтомат</w:t>
            </w:r>
          </w:p>
        </w:tc>
        <w:tc>
          <w:tcPr>
            <w:tcW w:w="3749" w:type="dxa"/>
            <w:vAlign w:val="center"/>
          </w:tcPr>
          <w:p w14:paraId="10E0C3DB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 xml:space="preserve">Сварочные работы с использованием полуавтоматической сварки 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MIG</w:t>
            </w:r>
          </w:p>
        </w:tc>
        <w:tc>
          <w:tcPr>
            <w:tcW w:w="2415" w:type="dxa"/>
            <w:vAlign w:val="center"/>
          </w:tcPr>
          <w:p w14:paraId="19C671B1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  <w:lang w:val="en-US"/>
              </w:rPr>
              <w:t>2 500</w:t>
            </w:r>
            <w:r w:rsidRPr="00BF5360">
              <w:rPr>
                <w:rFonts w:ascii="Times New Roman" w:hAnsi="Times New Roman"/>
                <w:sz w:val="20"/>
              </w:rPr>
              <w:t>,00 рублей/час</w:t>
            </w:r>
          </w:p>
        </w:tc>
      </w:tr>
      <w:tr w:rsidR="00D2473C" w:rsidRPr="00BF5360" w14:paraId="50ABE22B" w14:textId="77777777" w:rsidTr="00D2473C">
        <w:tc>
          <w:tcPr>
            <w:tcW w:w="614" w:type="dxa"/>
            <w:vMerge/>
            <w:vAlign w:val="center"/>
          </w:tcPr>
          <w:p w14:paraId="59B9FF57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66" w:type="dxa"/>
            <w:vMerge/>
            <w:vAlign w:val="center"/>
          </w:tcPr>
          <w:p w14:paraId="4F859A86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49" w:type="dxa"/>
            <w:vAlign w:val="center"/>
          </w:tcPr>
          <w:p w14:paraId="5385F26D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 xml:space="preserve">Сварочные работы с использованием полуавтоматической сварки 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MMA</w:t>
            </w:r>
          </w:p>
        </w:tc>
        <w:tc>
          <w:tcPr>
            <w:tcW w:w="2415" w:type="dxa"/>
            <w:vAlign w:val="center"/>
          </w:tcPr>
          <w:p w14:paraId="54B22114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2 600,00 рублей/час</w:t>
            </w:r>
          </w:p>
        </w:tc>
      </w:tr>
      <w:tr w:rsidR="00D2473C" w:rsidRPr="00BF5360" w14:paraId="03E3E7DF" w14:textId="77777777" w:rsidTr="00D2473C">
        <w:tc>
          <w:tcPr>
            <w:tcW w:w="614" w:type="dxa"/>
            <w:vAlign w:val="center"/>
          </w:tcPr>
          <w:p w14:paraId="6D1066A8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66" w:type="dxa"/>
            <w:vAlign w:val="center"/>
          </w:tcPr>
          <w:p w14:paraId="293F2F79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Сварка аргон</w:t>
            </w:r>
          </w:p>
        </w:tc>
        <w:tc>
          <w:tcPr>
            <w:tcW w:w="3749" w:type="dxa"/>
            <w:vAlign w:val="center"/>
          </w:tcPr>
          <w:p w14:paraId="780CF2EB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Сварочные работы с использованием аргонодуговой сварки (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TIG</w:t>
            </w:r>
            <w:r w:rsidRPr="00BF5360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415" w:type="dxa"/>
            <w:vAlign w:val="center"/>
          </w:tcPr>
          <w:p w14:paraId="23D029E4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3 000,00 рублей/час</w:t>
            </w:r>
          </w:p>
        </w:tc>
      </w:tr>
      <w:tr w:rsidR="00D2473C" w:rsidRPr="00BF5360" w14:paraId="4A98968F" w14:textId="77777777" w:rsidTr="00D2473C">
        <w:tc>
          <w:tcPr>
            <w:tcW w:w="614" w:type="dxa"/>
            <w:vMerge w:val="restart"/>
            <w:vAlign w:val="center"/>
          </w:tcPr>
          <w:p w14:paraId="594319E5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66" w:type="dxa"/>
            <w:vMerge w:val="restart"/>
            <w:vAlign w:val="center"/>
          </w:tcPr>
          <w:p w14:paraId="7E4555C2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Волоконный сварочный лазер</w:t>
            </w:r>
          </w:p>
        </w:tc>
        <w:tc>
          <w:tcPr>
            <w:tcW w:w="3749" w:type="dxa"/>
            <w:vAlign w:val="center"/>
          </w:tcPr>
          <w:p w14:paraId="44F7DF13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Лазерная сварка тонкостенных металлов</w:t>
            </w:r>
          </w:p>
        </w:tc>
        <w:tc>
          <w:tcPr>
            <w:tcW w:w="2415" w:type="dxa"/>
            <w:vAlign w:val="center"/>
          </w:tcPr>
          <w:p w14:paraId="7435AF72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  <w:lang w:val="en-US"/>
              </w:rPr>
              <w:t>2 500</w:t>
            </w:r>
            <w:r w:rsidRPr="00BF5360">
              <w:rPr>
                <w:rFonts w:ascii="Times New Roman" w:hAnsi="Times New Roman"/>
                <w:sz w:val="20"/>
              </w:rPr>
              <w:t>,00 рублей/час</w:t>
            </w:r>
          </w:p>
        </w:tc>
      </w:tr>
      <w:tr w:rsidR="00D2473C" w:rsidRPr="00BF5360" w14:paraId="26E4C991" w14:textId="77777777" w:rsidTr="00D2473C">
        <w:tc>
          <w:tcPr>
            <w:tcW w:w="614" w:type="dxa"/>
            <w:vMerge/>
            <w:vAlign w:val="center"/>
          </w:tcPr>
          <w:p w14:paraId="5AD4C663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66" w:type="dxa"/>
            <w:vMerge/>
            <w:vAlign w:val="center"/>
          </w:tcPr>
          <w:p w14:paraId="2FCBA705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49" w:type="dxa"/>
            <w:vAlign w:val="center"/>
          </w:tcPr>
          <w:p w14:paraId="32D3499A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Лазерная чистка</w:t>
            </w:r>
          </w:p>
        </w:tc>
        <w:tc>
          <w:tcPr>
            <w:tcW w:w="2415" w:type="dxa"/>
            <w:vAlign w:val="center"/>
          </w:tcPr>
          <w:p w14:paraId="6EBB6A2A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2 500,00 рублей/час</w:t>
            </w:r>
          </w:p>
        </w:tc>
      </w:tr>
      <w:tr w:rsidR="00D2473C" w:rsidRPr="00BF5360" w14:paraId="5422F36D" w14:textId="77777777" w:rsidTr="00D2473C">
        <w:tc>
          <w:tcPr>
            <w:tcW w:w="614" w:type="dxa"/>
            <w:vAlign w:val="center"/>
          </w:tcPr>
          <w:p w14:paraId="32158057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66" w:type="dxa"/>
            <w:vAlign w:val="center"/>
          </w:tcPr>
          <w:p w14:paraId="7DE95A13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Волоконный лазерный маркер</w:t>
            </w:r>
          </w:p>
        </w:tc>
        <w:tc>
          <w:tcPr>
            <w:tcW w:w="3749" w:type="dxa"/>
            <w:vAlign w:val="center"/>
          </w:tcPr>
          <w:p w14:paraId="7C318E40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 xml:space="preserve">Лазерная гравировка </w:t>
            </w:r>
            <w:proofErr w:type="spellStart"/>
            <w:r w:rsidRPr="00BF5360">
              <w:rPr>
                <w:rFonts w:ascii="Times New Roman" w:hAnsi="Times New Roman"/>
                <w:sz w:val="20"/>
              </w:rPr>
              <w:t>маркератором</w:t>
            </w:r>
            <w:proofErr w:type="spellEnd"/>
          </w:p>
        </w:tc>
        <w:tc>
          <w:tcPr>
            <w:tcW w:w="2415" w:type="dxa"/>
            <w:vAlign w:val="center"/>
          </w:tcPr>
          <w:p w14:paraId="142B1720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2 000,00 рублей/час</w:t>
            </w:r>
          </w:p>
        </w:tc>
      </w:tr>
      <w:tr w:rsidR="00D2473C" w:rsidRPr="00BF5360" w14:paraId="48810D31" w14:textId="77777777" w:rsidTr="00D2473C">
        <w:tc>
          <w:tcPr>
            <w:tcW w:w="614" w:type="dxa"/>
            <w:vAlign w:val="center"/>
          </w:tcPr>
          <w:p w14:paraId="5BE17D67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66" w:type="dxa"/>
            <w:vAlign w:val="center"/>
          </w:tcPr>
          <w:p w14:paraId="7494CC54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Лазерный гравировальный станок СО2</w:t>
            </w:r>
          </w:p>
        </w:tc>
        <w:tc>
          <w:tcPr>
            <w:tcW w:w="3749" w:type="dxa"/>
            <w:vAlign w:val="center"/>
          </w:tcPr>
          <w:p w14:paraId="0B6FB2A6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Лазерная резка и гравировка (дерево, пластик, акрил, картон, ткань, кожа)</w:t>
            </w:r>
          </w:p>
        </w:tc>
        <w:tc>
          <w:tcPr>
            <w:tcW w:w="2415" w:type="dxa"/>
            <w:vAlign w:val="center"/>
          </w:tcPr>
          <w:p w14:paraId="57252ECB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2 000,00 рублей/час</w:t>
            </w:r>
          </w:p>
        </w:tc>
      </w:tr>
      <w:tr w:rsidR="00D2473C" w:rsidRPr="00BF5360" w14:paraId="45D59DEF" w14:textId="77777777" w:rsidTr="00D2473C">
        <w:tc>
          <w:tcPr>
            <w:tcW w:w="614" w:type="dxa"/>
            <w:vMerge w:val="restart"/>
            <w:vAlign w:val="center"/>
          </w:tcPr>
          <w:p w14:paraId="19E3FCC6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66" w:type="dxa"/>
            <w:vMerge w:val="restart"/>
            <w:vAlign w:val="center"/>
          </w:tcPr>
          <w:p w14:paraId="5A6507F4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Лазерный раскройщик и труборез</w:t>
            </w:r>
          </w:p>
        </w:tc>
        <w:tc>
          <w:tcPr>
            <w:tcW w:w="3749" w:type="dxa"/>
            <w:vAlign w:val="center"/>
          </w:tcPr>
          <w:p w14:paraId="70EEF52D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Лазерная резка металла</w:t>
            </w:r>
          </w:p>
        </w:tc>
        <w:tc>
          <w:tcPr>
            <w:tcW w:w="2415" w:type="dxa"/>
            <w:vAlign w:val="center"/>
          </w:tcPr>
          <w:p w14:paraId="1A40C1E0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От 25 рублей/метр</w:t>
            </w:r>
          </w:p>
          <w:p w14:paraId="415A7209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до 260 рублей/метр</w:t>
            </w:r>
          </w:p>
        </w:tc>
      </w:tr>
      <w:tr w:rsidR="00D2473C" w:rsidRPr="00BF5360" w14:paraId="46C661AE" w14:textId="77777777" w:rsidTr="00D2473C">
        <w:tc>
          <w:tcPr>
            <w:tcW w:w="614" w:type="dxa"/>
            <w:vMerge/>
            <w:vAlign w:val="center"/>
          </w:tcPr>
          <w:p w14:paraId="2F18AB6C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66" w:type="dxa"/>
            <w:vMerge/>
            <w:vAlign w:val="center"/>
          </w:tcPr>
          <w:p w14:paraId="607520A7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49" w:type="dxa"/>
            <w:vAlign w:val="center"/>
          </w:tcPr>
          <w:p w14:paraId="08729F62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Пробитие металла</w:t>
            </w:r>
          </w:p>
        </w:tc>
        <w:tc>
          <w:tcPr>
            <w:tcW w:w="2415" w:type="dxa"/>
            <w:vAlign w:val="center"/>
          </w:tcPr>
          <w:p w14:paraId="3059179E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От 5 рублей/пробитие</w:t>
            </w:r>
          </w:p>
          <w:p w14:paraId="64EBD7E5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до 25 рублей/пробитие</w:t>
            </w:r>
          </w:p>
        </w:tc>
      </w:tr>
      <w:tr w:rsidR="00D2473C" w:rsidRPr="00BF5360" w14:paraId="59275805" w14:textId="77777777" w:rsidTr="00D2473C">
        <w:tc>
          <w:tcPr>
            <w:tcW w:w="614" w:type="dxa"/>
            <w:vAlign w:val="center"/>
          </w:tcPr>
          <w:p w14:paraId="439E22DB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66" w:type="dxa"/>
            <w:vAlign w:val="center"/>
          </w:tcPr>
          <w:p w14:paraId="24AC12D0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  <w:lang w:val="en-US"/>
              </w:rPr>
            </w:pPr>
            <w:r w:rsidRPr="00BF5360">
              <w:rPr>
                <w:rFonts w:ascii="Times New Roman" w:hAnsi="Times New Roman"/>
                <w:sz w:val="20"/>
                <w:lang w:val="en-US"/>
              </w:rPr>
              <w:t>3D-</w:t>
            </w:r>
            <w:r w:rsidRPr="00BF5360">
              <w:rPr>
                <w:rFonts w:ascii="Times New Roman" w:hAnsi="Times New Roman"/>
                <w:sz w:val="20"/>
              </w:rPr>
              <w:t>принтер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F5360">
              <w:rPr>
                <w:rFonts w:ascii="Times New Roman" w:hAnsi="Times New Roman"/>
                <w:sz w:val="20"/>
                <w:lang w:val="en-US"/>
              </w:rPr>
              <w:t>CreatBot</w:t>
            </w:r>
            <w:proofErr w:type="spellEnd"/>
            <w:r w:rsidRPr="00BF5360">
              <w:rPr>
                <w:rFonts w:ascii="Times New Roman" w:hAnsi="Times New Roman"/>
                <w:sz w:val="20"/>
                <w:lang w:val="en-US"/>
              </w:rPr>
              <w:t xml:space="preserve"> d600 pro2</w:t>
            </w:r>
          </w:p>
        </w:tc>
        <w:tc>
          <w:tcPr>
            <w:tcW w:w="3749" w:type="dxa"/>
            <w:vAlign w:val="center"/>
          </w:tcPr>
          <w:p w14:paraId="785A7493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  <w:lang w:val="en-US"/>
              </w:rPr>
              <w:t>3D-</w:t>
            </w:r>
            <w:r w:rsidRPr="00BF5360">
              <w:rPr>
                <w:rFonts w:ascii="Times New Roman" w:hAnsi="Times New Roman"/>
                <w:sz w:val="20"/>
              </w:rPr>
              <w:t>печать изделий</w:t>
            </w:r>
          </w:p>
        </w:tc>
        <w:tc>
          <w:tcPr>
            <w:tcW w:w="2415" w:type="dxa"/>
            <w:vAlign w:val="center"/>
          </w:tcPr>
          <w:p w14:paraId="41372264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От 1 150,00 рублей/час</w:t>
            </w:r>
          </w:p>
          <w:p w14:paraId="7B2F1AE2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до 1 300,00 рублей/час</w:t>
            </w:r>
          </w:p>
        </w:tc>
      </w:tr>
      <w:tr w:rsidR="00D2473C" w:rsidRPr="00BF5360" w14:paraId="489515A9" w14:textId="77777777" w:rsidTr="00D2473C">
        <w:tc>
          <w:tcPr>
            <w:tcW w:w="614" w:type="dxa"/>
            <w:vAlign w:val="center"/>
          </w:tcPr>
          <w:p w14:paraId="5568A4D6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66" w:type="dxa"/>
            <w:vAlign w:val="center"/>
          </w:tcPr>
          <w:p w14:paraId="2A888A99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  <w:lang w:val="en-US"/>
              </w:rPr>
              <w:t>3D-</w:t>
            </w:r>
            <w:r w:rsidRPr="00BF5360">
              <w:rPr>
                <w:rFonts w:ascii="Times New Roman" w:hAnsi="Times New Roman"/>
                <w:sz w:val="20"/>
              </w:rPr>
              <w:t xml:space="preserve">принтер 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Rex Mono 6K</w:t>
            </w:r>
          </w:p>
        </w:tc>
        <w:tc>
          <w:tcPr>
            <w:tcW w:w="3749" w:type="dxa"/>
            <w:vAlign w:val="center"/>
          </w:tcPr>
          <w:p w14:paraId="5339D5CA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  <w:lang w:val="en-US"/>
              </w:rPr>
              <w:t>3D-</w:t>
            </w:r>
            <w:r w:rsidRPr="00BF5360">
              <w:rPr>
                <w:rFonts w:ascii="Times New Roman" w:hAnsi="Times New Roman"/>
                <w:sz w:val="20"/>
              </w:rPr>
              <w:t>печать изделий</w:t>
            </w:r>
          </w:p>
        </w:tc>
        <w:tc>
          <w:tcPr>
            <w:tcW w:w="2415" w:type="dxa"/>
            <w:vAlign w:val="center"/>
          </w:tcPr>
          <w:p w14:paraId="6CCB87CA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От 1 150,00 рублей/час</w:t>
            </w:r>
          </w:p>
          <w:p w14:paraId="57252F51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до 1 300,00 рублей/час</w:t>
            </w:r>
          </w:p>
        </w:tc>
      </w:tr>
      <w:tr w:rsidR="00D2473C" w:rsidRPr="00BF5360" w14:paraId="3648C539" w14:textId="77777777" w:rsidTr="00D2473C">
        <w:tc>
          <w:tcPr>
            <w:tcW w:w="614" w:type="dxa"/>
            <w:vAlign w:val="center"/>
          </w:tcPr>
          <w:p w14:paraId="1A6CC911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66" w:type="dxa"/>
            <w:vAlign w:val="center"/>
          </w:tcPr>
          <w:p w14:paraId="5A6A4E64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Лазерный 3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D</w:t>
            </w:r>
            <w:r w:rsidRPr="00BF5360">
              <w:rPr>
                <w:rFonts w:ascii="Times New Roman" w:hAnsi="Times New Roman"/>
                <w:sz w:val="20"/>
              </w:rPr>
              <w:t xml:space="preserve">-сканер </w:t>
            </w:r>
            <w:proofErr w:type="spellStart"/>
            <w:r w:rsidRPr="00BF5360">
              <w:rPr>
                <w:rFonts w:ascii="Times New Roman" w:hAnsi="Times New Roman"/>
                <w:sz w:val="20"/>
                <w:lang w:val="en-US"/>
              </w:rPr>
              <w:t>Scanform</w:t>
            </w:r>
            <w:proofErr w:type="spellEnd"/>
            <w:r w:rsidRPr="00BF5360">
              <w:rPr>
                <w:rFonts w:ascii="Times New Roman" w:hAnsi="Times New Roman"/>
                <w:sz w:val="20"/>
              </w:rPr>
              <w:t xml:space="preserve"> 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L</w:t>
            </w:r>
            <w:r w:rsidRPr="00BF536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749" w:type="dxa"/>
            <w:vAlign w:val="center"/>
          </w:tcPr>
          <w:p w14:paraId="3B4E3B87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3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D</w:t>
            </w:r>
            <w:r w:rsidRPr="00BF5360">
              <w:rPr>
                <w:rFonts w:ascii="Times New Roman" w:hAnsi="Times New Roman"/>
                <w:sz w:val="20"/>
              </w:rPr>
              <w:t>-сканирование изделий</w:t>
            </w:r>
          </w:p>
        </w:tc>
        <w:tc>
          <w:tcPr>
            <w:tcW w:w="2415" w:type="dxa"/>
            <w:vAlign w:val="center"/>
          </w:tcPr>
          <w:p w14:paraId="434E84C8" w14:textId="77777777" w:rsidR="00D2473C" w:rsidRPr="00BF5360" w:rsidRDefault="00D2473C" w:rsidP="00E40CD2">
            <w:pPr>
              <w:rPr>
                <w:rFonts w:ascii="Times New Roman" w:hAnsi="Times New Roman"/>
                <w:color w:val="FF0000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1 500,00 рублей/час</w:t>
            </w:r>
          </w:p>
        </w:tc>
      </w:tr>
      <w:tr w:rsidR="00D2473C" w:rsidRPr="00BF5360" w14:paraId="6B0B6B0A" w14:textId="77777777" w:rsidTr="00D2473C">
        <w:tc>
          <w:tcPr>
            <w:tcW w:w="614" w:type="dxa"/>
            <w:vAlign w:val="center"/>
          </w:tcPr>
          <w:p w14:paraId="20C2EA02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566" w:type="dxa"/>
            <w:vAlign w:val="center"/>
          </w:tcPr>
          <w:p w14:paraId="70982172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 xml:space="preserve">5-осевой фрезерный обрабатывающий центр 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IMU</w:t>
            </w:r>
            <w:r w:rsidRPr="00BF5360">
              <w:rPr>
                <w:rFonts w:ascii="Times New Roman" w:hAnsi="Times New Roman"/>
                <w:sz w:val="20"/>
              </w:rPr>
              <w:t>-5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x</w:t>
            </w:r>
            <w:r w:rsidRPr="00BF5360">
              <w:rPr>
                <w:rFonts w:ascii="Times New Roman" w:hAnsi="Times New Roman"/>
                <w:sz w:val="20"/>
              </w:rPr>
              <w:t xml:space="preserve"> 400 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PRO</w:t>
            </w:r>
          </w:p>
        </w:tc>
        <w:tc>
          <w:tcPr>
            <w:tcW w:w="3749" w:type="dxa"/>
            <w:vAlign w:val="center"/>
          </w:tcPr>
          <w:p w14:paraId="174800A3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Фрезерные работы</w:t>
            </w:r>
          </w:p>
        </w:tc>
        <w:tc>
          <w:tcPr>
            <w:tcW w:w="2415" w:type="dxa"/>
            <w:vAlign w:val="center"/>
          </w:tcPr>
          <w:p w14:paraId="404D282F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Индивидуальный расчет стоимости согласно техническому заданию</w:t>
            </w:r>
          </w:p>
        </w:tc>
      </w:tr>
      <w:tr w:rsidR="00D2473C" w:rsidRPr="00BF5360" w14:paraId="3D47692E" w14:textId="77777777" w:rsidTr="00D2473C">
        <w:tc>
          <w:tcPr>
            <w:tcW w:w="614" w:type="dxa"/>
            <w:vAlign w:val="center"/>
          </w:tcPr>
          <w:p w14:paraId="301641EA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566" w:type="dxa"/>
            <w:vAlign w:val="center"/>
          </w:tcPr>
          <w:p w14:paraId="60EB7B68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 xml:space="preserve">Фрезерный станок 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Jet</w:t>
            </w:r>
            <w:r w:rsidRPr="00BF5360">
              <w:rPr>
                <w:rFonts w:ascii="Times New Roman" w:hAnsi="Times New Roman"/>
                <w:sz w:val="20"/>
              </w:rPr>
              <w:t xml:space="preserve"> 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JMD</w:t>
            </w:r>
            <w:r w:rsidRPr="00BF5360">
              <w:rPr>
                <w:rFonts w:ascii="Times New Roman" w:hAnsi="Times New Roman"/>
                <w:sz w:val="20"/>
              </w:rPr>
              <w:t>-26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X</w:t>
            </w:r>
            <w:r w:rsidRPr="00BF5360">
              <w:rPr>
                <w:rFonts w:ascii="Times New Roman" w:hAnsi="Times New Roman"/>
                <w:sz w:val="20"/>
              </w:rPr>
              <w:t xml:space="preserve">2 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DRO</w:t>
            </w:r>
          </w:p>
        </w:tc>
        <w:tc>
          <w:tcPr>
            <w:tcW w:w="3749" w:type="dxa"/>
            <w:vAlign w:val="center"/>
          </w:tcPr>
          <w:p w14:paraId="44EA36F9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Фрезерные работы</w:t>
            </w:r>
          </w:p>
        </w:tc>
        <w:tc>
          <w:tcPr>
            <w:tcW w:w="2415" w:type="dxa"/>
            <w:vAlign w:val="center"/>
          </w:tcPr>
          <w:p w14:paraId="684BC167" w14:textId="77777777" w:rsidR="00D2473C" w:rsidRPr="00BF5360" w:rsidRDefault="00D2473C" w:rsidP="00E40CD2">
            <w:pPr>
              <w:rPr>
                <w:rFonts w:ascii="Times New Roman" w:hAnsi="Times New Roman"/>
                <w:color w:val="FF0000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2 000,00 рублей/час</w:t>
            </w:r>
          </w:p>
        </w:tc>
      </w:tr>
      <w:tr w:rsidR="00D2473C" w:rsidRPr="00BF5360" w14:paraId="51FE4975" w14:textId="77777777" w:rsidTr="00D2473C">
        <w:tc>
          <w:tcPr>
            <w:tcW w:w="614" w:type="dxa"/>
            <w:vAlign w:val="center"/>
          </w:tcPr>
          <w:p w14:paraId="779ADE9A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566" w:type="dxa"/>
            <w:vAlign w:val="center"/>
          </w:tcPr>
          <w:p w14:paraId="0B5AB26F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 xml:space="preserve">Токарно-винторезный станок 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DMTG</w:t>
            </w:r>
            <w:r w:rsidRPr="00BF5360">
              <w:rPr>
                <w:rFonts w:ascii="Times New Roman" w:hAnsi="Times New Roman"/>
                <w:sz w:val="20"/>
              </w:rPr>
              <w:t xml:space="preserve"> 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CDS</w:t>
            </w:r>
          </w:p>
        </w:tc>
        <w:tc>
          <w:tcPr>
            <w:tcW w:w="3749" w:type="dxa"/>
            <w:vAlign w:val="center"/>
          </w:tcPr>
          <w:p w14:paraId="317C02CC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Токарные работы</w:t>
            </w:r>
          </w:p>
        </w:tc>
        <w:tc>
          <w:tcPr>
            <w:tcW w:w="2415" w:type="dxa"/>
            <w:vAlign w:val="center"/>
          </w:tcPr>
          <w:p w14:paraId="7D8427F8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2 000,00 рублей/час</w:t>
            </w:r>
          </w:p>
        </w:tc>
      </w:tr>
      <w:tr w:rsidR="00D2473C" w:rsidRPr="00BF5360" w14:paraId="29A04884" w14:textId="77777777" w:rsidTr="00D2473C">
        <w:tc>
          <w:tcPr>
            <w:tcW w:w="614" w:type="dxa"/>
            <w:vAlign w:val="center"/>
          </w:tcPr>
          <w:p w14:paraId="2354EACB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566" w:type="dxa"/>
            <w:vAlign w:val="center"/>
          </w:tcPr>
          <w:p w14:paraId="0BC026B2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 xml:space="preserve">Станция </w:t>
            </w:r>
            <w:proofErr w:type="spellStart"/>
            <w:r w:rsidRPr="00BF5360">
              <w:rPr>
                <w:rFonts w:ascii="Times New Roman" w:hAnsi="Times New Roman"/>
                <w:sz w:val="20"/>
              </w:rPr>
              <w:t>аквабластинга</w:t>
            </w:r>
            <w:proofErr w:type="spellEnd"/>
          </w:p>
        </w:tc>
        <w:tc>
          <w:tcPr>
            <w:tcW w:w="3749" w:type="dxa"/>
            <w:vAlign w:val="center"/>
          </w:tcPr>
          <w:p w14:paraId="65992FF0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Обработка поверхностей</w:t>
            </w:r>
          </w:p>
        </w:tc>
        <w:tc>
          <w:tcPr>
            <w:tcW w:w="2415" w:type="dxa"/>
            <w:vAlign w:val="center"/>
          </w:tcPr>
          <w:p w14:paraId="40D0E9A5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2 000,00 рублей/час</w:t>
            </w:r>
          </w:p>
        </w:tc>
      </w:tr>
      <w:tr w:rsidR="00D2473C" w:rsidRPr="00BF5360" w14:paraId="54364883" w14:textId="77777777" w:rsidTr="00C333F8">
        <w:tc>
          <w:tcPr>
            <w:tcW w:w="614" w:type="dxa"/>
            <w:vAlign w:val="center"/>
          </w:tcPr>
          <w:p w14:paraId="050AC72C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6315" w:type="dxa"/>
            <w:gridSpan w:val="2"/>
            <w:vAlign w:val="center"/>
          </w:tcPr>
          <w:p w14:paraId="341C6217" w14:textId="6F8A86DE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 xml:space="preserve">Печь для закалки, отжига, отпуска и нормализации металла 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MLT</w:t>
            </w:r>
            <w:r w:rsidRPr="00BF5360">
              <w:rPr>
                <w:rFonts w:ascii="Times New Roman" w:hAnsi="Times New Roman"/>
                <w:sz w:val="20"/>
              </w:rPr>
              <w:t>192</w:t>
            </w:r>
          </w:p>
        </w:tc>
        <w:tc>
          <w:tcPr>
            <w:tcW w:w="2415" w:type="dxa"/>
          </w:tcPr>
          <w:p w14:paraId="3FEBCD78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Индивидуальный расчет стоимости согласно техническому заданию</w:t>
            </w:r>
          </w:p>
        </w:tc>
      </w:tr>
      <w:tr w:rsidR="00D2473C" w:rsidRPr="00BF5360" w14:paraId="66F703D8" w14:textId="77777777" w:rsidTr="00D2473C">
        <w:tc>
          <w:tcPr>
            <w:tcW w:w="614" w:type="dxa"/>
            <w:vAlign w:val="center"/>
          </w:tcPr>
          <w:p w14:paraId="5D8276E7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6315" w:type="dxa"/>
            <w:gridSpan w:val="2"/>
            <w:vAlign w:val="center"/>
          </w:tcPr>
          <w:p w14:paraId="711851EF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Паяльные станции</w:t>
            </w:r>
          </w:p>
        </w:tc>
        <w:tc>
          <w:tcPr>
            <w:tcW w:w="2415" w:type="dxa"/>
            <w:vAlign w:val="center"/>
          </w:tcPr>
          <w:p w14:paraId="4D0C2BBE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Индивидуальный расчет стоимости согласно техническому заданию</w:t>
            </w:r>
          </w:p>
        </w:tc>
      </w:tr>
      <w:tr w:rsidR="00D2473C" w:rsidRPr="00BF5360" w14:paraId="242997AF" w14:textId="77777777" w:rsidTr="00D2473C">
        <w:tc>
          <w:tcPr>
            <w:tcW w:w="614" w:type="dxa"/>
            <w:vAlign w:val="center"/>
          </w:tcPr>
          <w:p w14:paraId="2D5B5DEC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6315" w:type="dxa"/>
            <w:gridSpan w:val="2"/>
            <w:vAlign w:val="center"/>
          </w:tcPr>
          <w:p w14:paraId="252EE228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Приборы цифровые электроизмерительные комбинированные</w:t>
            </w:r>
          </w:p>
        </w:tc>
        <w:tc>
          <w:tcPr>
            <w:tcW w:w="2415" w:type="dxa"/>
            <w:vAlign w:val="center"/>
          </w:tcPr>
          <w:p w14:paraId="12A6CD95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Индивидуальный расчет стоимости согласно техническому заданию</w:t>
            </w:r>
          </w:p>
        </w:tc>
      </w:tr>
      <w:tr w:rsidR="00D2473C" w:rsidRPr="00BF5360" w14:paraId="3B57C7E4" w14:textId="77777777" w:rsidTr="00D2473C">
        <w:tc>
          <w:tcPr>
            <w:tcW w:w="614" w:type="dxa"/>
            <w:vAlign w:val="center"/>
          </w:tcPr>
          <w:p w14:paraId="6AACE425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6315" w:type="dxa"/>
            <w:gridSpan w:val="2"/>
            <w:vAlign w:val="center"/>
          </w:tcPr>
          <w:p w14:paraId="05B95BE7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Слесарные работы</w:t>
            </w:r>
          </w:p>
        </w:tc>
        <w:tc>
          <w:tcPr>
            <w:tcW w:w="2415" w:type="dxa"/>
            <w:vAlign w:val="center"/>
          </w:tcPr>
          <w:p w14:paraId="33075515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2 000,00 рублей/час</w:t>
            </w:r>
          </w:p>
        </w:tc>
      </w:tr>
      <w:tr w:rsidR="00D2473C" w:rsidRPr="00BF5360" w14:paraId="7B4EE7A2" w14:textId="77777777" w:rsidTr="00D2473C">
        <w:tc>
          <w:tcPr>
            <w:tcW w:w="614" w:type="dxa"/>
            <w:vAlign w:val="center"/>
          </w:tcPr>
          <w:p w14:paraId="319C57B0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6315" w:type="dxa"/>
            <w:gridSpan w:val="2"/>
            <w:vAlign w:val="center"/>
          </w:tcPr>
          <w:p w14:paraId="55DCB6F4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3</w:t>
            </w:r>
            <w:r w:rsidRPr="00BF5360">
              <w:rPr>
                <w:rFonts w:ascii="Times New Roman" w:hAnsi="Times New Roman"/>
                <w:sz w:val="20"/>
                <w:lang w:val="en-US"/>
              </w:rPr>
              <w:t>D-</w:t>
            </w:r>
            <w:r w:rsidRPr="00BF5360">
              <w:rPr>
                <w:rFonts w:ascii="Times New Roman" w:hAnsi="Times New Roman"/>
                <w:sz w:val="20"/>
              </w:rPr>
              <w:t>проектирование</w:t>
            </w:r>
          </w:p>
        </w:tc>
        <w:tc>
          <w:tcPr>
            <w:tcW w:w="2415" w:type="dxa"/>
            <w:vAlign w:val="center"/>
          </w:tcPr>
          <w:p w14:paraId="0F639B71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1 500,00 рублей/час</w:t>
            </w:r>
          </w:p>
        </w:tc>
      </w:tr>
      <w:tr w:rsidR="00D2473C" w:rsidRPr="00BF5360" w14:paraId="1CF295FD" w14:textId="77777777" w:rsidTr="00D2473C">
        <w:tc>
          <w:tcPr>
            <w:tcW w:w="614" w:type="dxa"/>
            <w:vAlign w:val="center"/>
          </w:tcPr>
          <w:p w14:paraId="1D192ACA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6315" w:type="dxa"/>
            <w:gridSpan w:val="2"/>
            <w:vAlign w:val="center"/>
          </w:tcPr>
          <w:p w14:paraId="698B4173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Привлечение сварщика</w:t>
            </w:r>
          </w:p>
        </w:tc>
        <w:tc>
          <w:tcPr>
            <w:tcW w:w="2415" w:type="dxa"/>
            <w:vAlign w:val="center"/>
          </w:tcPr>
          <w:p w14:paraId="1E5AD037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1 000,00 рублей/час</w:t>
            </w:r>
          </w:p>
        </w:tc>
      </w:tr>
      <w:tr w:rsidR="00D2473C" w:rsidRPr="00BF5360" w14:paraId="4DAC9553" w14:textId="77777777" w:rsidTr="00D2473C">
        <w:tc>
          <w:tcPr>
            <w:tcW w:w="614" w:type="dxa"/>
            <w:vAlign w:val="center"/>
          </w:tcPr>
          <w:p w14:paraId="2170D3BE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315" w:type="dxa"/>
            <w:gridSpan w:val="2"/>
            <w:vAlign w:val="center"/>
          </w:tcPr>
          <w:p w14:paraId="0077E8C8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 xml:space="preserve">Привлечение оператора/проектировщика </w:t>
            </w:r>
          </w:p>
        </w:tc>
        <w:tc>
          <w:tcPr>
            <w:tcW w:w="2415" w:type="dxa"/>
            <w:vAlign w:val="center"/>
          </w:tcPr>
          <w:p w14:paraId="132A0272" w14:textId="77777777" w:rsidR="00D2473C" w:rsidRPr="00BF5360" w:rsidRDefault="00D2473C" w:rsidP="00E40CD2">
            <w:pPr>
              <w:rPr>
                <w:rFonts w:ascii="Times New Roman" w:hAnsi="Times New Roman"/>
                <w:sz w:val="20"/>
              </w:rPr>
            </w:pPr>
            <w:r w:rsidRPr="00BF5360">
              <w:rPr>
                <w:rFonts w:ascii="Times New Roman" w:hAnsi="Times New Roman"/>
                <w:sz w:val="20"/>
              </w:rPr>
              <w:t>1 000,00 рублей/час</w:t>
            </w:r>
          </w:p>
        </w:tc>
      </w:tr>
    </w:tbl>
    <w:p w14:paraId="1B1FB737" w14:textId="624F4DC4" w:rsidR="00D2473C" w:rsidRDefault="00D2473C" w:rsidP="00D2473C">
      <w:pPr>
        <w:spacing w:after="0" w:line="276" w:lineRule="auto"/>
        <w:ind w:right="112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99"/>
        <w:gridCol w:w="4555"/>
      </w:tblGrid>
      <w:tr w:rsidR="00BF5360" w:rsidRPr="00BF5360" w14:paraId="6BC0E0D9" w14:textId="77777777" w:rsidTr="00B5610C">
        <w:trPr>
          <w:jc w:val="center"/>
        </w:trPr>
        <w:tc>
          <w:tcPr>
            <w:tcW w:w="5069" w:type="dxa"/>
            <w:shd w:val="clear" w:color="auto" w:fill="auto"/>
          </w:tcPr>
          <w:p w14:paraId="162D5393" w14:textId="77777777" w:rsidR="00BF5360" w:rsidRPr="00BF5360" w:rsidRDefault="00BF5360" w:rsidP="00B5610C">
            <w:pPr>
              <w:jc w:val="both"/>
              <w:rPr>
                <w:rFonts w:ascii="Times New Roman" w:hAnsi="Times New Roman" w:cs="Times New Roman"/>
              </w:rPr>
            </w:pPr>
            <w:r w:rsidRPr="00BF5360">
              <w:rPr>
                <w:rFonts w:ascii="Times New Roman" w:hAnsi="Times New Roman" w:cs="Times New Roman"/>
              </w:rPr>
              <w:t>От «Исполнителя»</w:t>
            </w:r>
          </w:p>
        </w:tc>
        <w:tc>
          <w:tcPr>
            <w:tcW w:w="5070" w:type="dxa"/>
            <w:shd w:val="clear" w:color="auto" w:fill="auto"/>
          </w:tcPr>
          <w:p w14:paraId="63EBE519" w14:textId="77777777" w:rsidR="00BF5360" w:rsidRPr="00BF5360" w:rsidRDefault="00BF5360" w:rsidP="00B5610C">
            <w:pPr>
              <w:jc w:val="both"/>
              <w:rPr>
                <w:rFonts w:ascii="Times New Roman" w:hAnsi="Times New Roman" w:cs="Times New Roman"/>
              </w:rPr>
            </w:pPr>
            <w:r w:rsidRPr="00BF5360">
              <w:rPr>
                <w:rFonts w:ascii="Times New Roman" w:hAnsi="Times New Roman" w:cs="Times New Roman"/>
              </w:rPr>
              <w:t>От «Заказчика»</w:t>
            </w:r>
          </w:p>
        </w:tc>
      </w:tr>
      <w:tr w:rsidR="00BF5360" w:rsidRPr="00BF5360" w14:paraId="50A72DA0" w14:textId="77777777" w:rsidTr="00B5610C">
        <w:trPr>
          <w:trHeight w:val="767"/>
          <w:jc w:val="center"/>
        </w:trPr>
        <w:tc>
          <w:tcPr>
            <w:tcW w:w="5069" w:type="dxa"/>
            <w:shd w:val="clear" w:color="auto" w:fill="auto"/>
          </w:tcPr>
          <w:p w14:paraId="617ECCD5" w14:textId="77777777" w:rsidR="00BF5360" w:rsidRPr="00BF5360" w:rsidRDefault="00BF5360" w:rsidP="00B5610C">
            <w:pPr>
              <w:pStyle w:val="ad"/>
              <w:tabs>
                <w:tab w:val="left" w:pos="-502"/>
                <w:tab w:val="left" w:pos="0"/>
                <w:tab w:val="left" w:pos="142"/>
                <w:tab w:val="left" w:pos="398"/>
                <w:tab w:val="left" w:pos="432"/>
              </w:tabs>
              <w:suppressAutoHyphens/>
              <w:ind w:left="0" w:right="30"/>
              <w:rPr>
                <w:rFonts w:ascii="Times New Roman" w:hAnsi="Times New Roman" w:cs="Times New Roman"/>
                <w:bCs/>
              </w:rPr>
            </w:pPr>
            <w:r w:rsidRPr="00BF5360">
              <w:rPr>
                <w:rFonts w:ascii="Times New Roman" w:hAnsi="Times New Roman" w:cs="Times New Roman"/>
                <w:bCs/>
              </w:rPr>
              <w:t xml:space="preserve">Директор </w:t>
            </w:r>
          </w:p>
          <w:p w14:paraId="5884E5B6" w14:textId="77777777" w:rsidR="00BF5360" w:rsidRPr="00BF5360" w:rsidRDefault="00BF5360" w:rsidP="00B5610C">
            <w:pPr>
              <w:jc w:val="both"/>
              <w:rPr>
                <w:rFonts w:ascii="Times New Roman" w:hAnsi="Times New Roman" w:cs="Times New Roman"/>
              </w:rPr>
            </w:pPr>
          </w:p>
          <w:p w14:paraId="7D6D6B41" w14:textId="77777777" w:rsidR="00BF5360" w:rsidRPr="00BF5360" w:rsidRDefault="00BF5360" w:rsidP="00B5610C">
            <w:pPr>
              <w:jc w:val="both"/>
              <w:rPr>
                <w:rFonts w:ascii="Times New Roman" w:hAnsi="Times New Roman" w:cs="Times New Roman"/>
              </w:rPr>
            </w:pPr>
            <w:r w:rsidRPr="00BF5360">
              <w:rPr>
                <w:rFonts w:ascii="Times New Roman" w:hAnsi="Times New Roman" w:cs="Times New Roman"/>
              </w:rPr>
              <w:t>______________________/О.А. Кузина/</w:t>
            </w:r>
          </w:p>
          <w:p w14:paraId="69B88B48" w14:textId="77777777" w:rsidR="00BF5360" w:rsidRPr="00BF5360" w:rsidRDefault="00BF5360" w:rsidP="00B561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5360">
              <w:rPr>
                <w:rFonts w:ascii="Times New Roman" w:hAnsi="Times New Roman" w:cs="Times New Roman"/>
              </w:rPr>
              <w:t>М.п</w:t>
            </w:r>
            <w:proofErr w:type="spellEnd"/>
            <w:r w:rsidRPr="00BF53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70" w:type="dxa"/>
            <w:shd w:val="clear" w:color="auto" w:fill="auto"/>
          </w:tcPr>
          <w:p w14:paraId="460BE042" w14:textId="64973812" w:rsidR="00BF5360" w:rsidRPr="00BF5360" w:rsidRDefault="00BF5360" w:rsidP="00B5610C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17673557" w14:textId="77777777" w:rsidR="00BF5360" w:rsidRPr="005801F9" w:rsidRDefault="00BF5360" w:rsidP="00D2473C">
      <w:pPr>
        <w:spacing w:after="0" w:line="276" w:lineRule="auto"/>
        <w:ind w:right="112"/>
        <w:rPr>
          <w:rFonts w:ascii="Times New Roman" w:hAnsi="Times New Roman" w:cs="Times New Roman"/>
          <w:b/>
        </w:rPr>
      </w:pPr>
    </w:p>
    <w:sectPr w:rsidR="00BF5360" w:rsidRPr="005801F9" w:rsidSect="00D2473C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09CE9" w14:textId="77777777" w:rsidR="00720CEE" w:rsidRDefault="00720CEE" w:rsidP="005853B3">
      <w:pPr>
        <w:spacing w:after="0" w:line="240" w:lineRule="auto"/>
      </w:pPr>
      <w:r>
        <w:separator/>
      </w:r>
    </w:p>
  </w:endnote>
  <w:endnote w:type="continuationSeparator" w:id="0">
    <w:p w14:paraId="19A334C8" w14:textId="77777777" w:rsidR="00720CEE" w:rsidRDefault="00720CEE" w:rsidP="0058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15A0D" w14:textId="77777777" w:rsidR="00720CEE" w:rsidRDefault="00720CEE" w:rsidP="005853B3">
      <w:pPr>
        <w:spacing w:after="0" w:line="240" w:lineRule="auto"/>
      </w:pPr>
      <w:r>
        <w:separator/>
      </w:r>
    </w:p>
  </w:footnote>
  <w:footnote w:type="continuationSeparator" w:id="0">
    <w:p w14:paraId="2AE1D0C5" w14:textId="77777777" w:rsidR="00720CEE" w:rsidRDefault="00720CEE" w:rsidP="0058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9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2CC783" w14:textId="26B0DED3" w:rsidR="005853B3" w:rsidRPr="00DF40C5" w:rsidRDefault="00A43C6F" w:rsidP="00DF40C5">
        <w:pPr>
          <w:pStyle w:val="a9"/>
          <w:jc w:val="center"/>
          <w:rPr>
            <w:rFonts w:ascii="Times New Roman" w:hAnsi="Times New Roman" w:cs="Times New Roman"/>
          </w:rPr>
        </w:pPr>
        <w:r w:rsidRPr="000518CD">
          <w:rPr>
            <w:rFonts w:ascii="Times New Roman" w:hAnsi="Times New Roman" w:cs="Times New Roman"/>
          </w:rPr>
          <w:fldChar w:fldCharType="begin"/>
        </w:r>
        <w:r w:rsidRPr="000518CD">
          <w:rPr>
            <w:rFonts w:ascii="Times New Roman" w:hAnsi="Times New Roman" w:cs="Times New Roman"/>
          </w:rPr>
          <w:instrText>PAGE   \* MERGEFORMAT</w:instrText>
        </w:r>
        <w:r w:rsidRPr="000518CD">
          <w:rPr>
            <w:rFonts w:ascii="Times New Roman" w:hAnsi="Times New Roman" w:cs="Times New Roman"/>
          </w:rPr>
          <w:fldChar w:fldCharType="separate"/>
        </w:r>
        <w:r w:rsidR="00695D09">
          <w:rPr>
            <w:rFonts w:ascii="Times New Roman" w:hAnsi="Times New Roman" w:cs="Times New Roman"/>
            <w:noProof/>
          </w:rPr>
          <w:t>6</w:t>
        </w:r>
        <w:r w:rsidRPr="000518C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355F"/>
    <w:multiLevelType w:val="hybridMultilevel"/>
    <w:tmpl w:val="7480F4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E9094B"/>
    <w:multiLevelType w:val="hybridMultilevel"/>
    <w:tmpl w:val="6B68DC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CF53A13"/>
    <w:multiLevelType w:val="hybridMultilevel"/>
    <w:tmpl w:val="442A6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49"/>
    <w:rsid w:val="00013B4E"/>
    <w:rsid w:val="00024E49"/>
    <w:rsid w:val="000518CD"/>
    <w:rsid w:val="00054B7D"/>
    <w:rsid w:val="00057A32"/>
    <w:rsid w:val="000732A5"/>
    <w:rsid w:val="00092735"/>
    <w:rsid w:val="00092AAA"/>
    <w:rsid w:val="000A3E0A"/>
    <w:rsid w:val="000B1F25"/>
    <w:rsid w:val="000B2235"/>
    <w:rsid w:val="000C0F27"/>
    <w:rsid w:val="000C6773"/>
    <w:rsid w:val="000C796E"/>
    <w:rsid w:val="000E0E37"/>
    <w:rsid w:val="000F01C7"/>
    <w:rsid w:val="00105E76"/>
    <w:rsid w:val="00106702"/>
    <w:rsid w:val="00150D0F"/>
    <w:rsid w:val="00155D87"/>
    <w:rsid w:val="001600CE"/>
    <w:rsid w:val="00165F45"/>
    <w:rsid w:val="00194556"/>
    <w:rsid w:val="001A194B"/>
    <w:rsid w:val="001A2082"/>
    <w:rsid w:val="001A5AE0"/>
    <w:rsid w:val="001B1C88"/>
    <w:rsid w:val="001B49D3"/>
    <w:rsid w:val="001B6211"/>
    <w:rsid w:val="001C372C"/>
    <w:rsid w:val="001D31C2"/>
    <w:rsid w:val="001D52FA"/>
    <w:rsid w:val="002037BB"/>
    <w:rsid w:val="00223A94"/>
    <w:rsid w:val="00246A1C"/>
    <w:rsid w:val="0025215B"/>
    <w:rsid w:val="002635C0"/>
    <w:rsid w:val="00265291"/>
    <w:rsid w:val="00272864"/>
    <w:rsid w:val="002B1029"/>
    <w:rsid w:val="002C3ADE"/>
    <w:rsid w:val="002D18F5"/>
    <w:rsid w:val="002D3328"/>
    <w:rsid w:val="002E7CE5"/>
    <w:rsid w:val="002F2B6B"/>
    <w:rsid w:val="002F4C23"/>
    <w:rsid w:val="00305FC3"/>
    <w:rsid w:val="003078DF"/>
    <w:rsid w:val="003144FA"/>
    <w:rsid w:val="0032257B"/>
    <w:rsid w:val="0037380F"/>
    <w:rsid w:val="003B0E49"/>
    <w:rsid w:val="003C14B7"/>
    <w:rsid w:val="003C4E57"/>
    <w:rsid w:val="003E17E9"/>
    <w:rsid w:val="0041360E"/>
    <w:rsid w:val="00420E32"/>
    <w:rsid w:val="0043160A"/>
    <w:rsid w:val="004345BA"/>
    <w:rsid w:val="00437C72"/>
    <w:rsid w:val="00440A69"/>
    <w:rsid w:val="004641B2"/>
    <w:rsid w:val="00484589"/>
    <w:rsid w:val="004D0571"/>
    <w:rsid w:val="00506DD1"/>
    <w:rsid w:val="0051334A"/>
    <w:rsid w:val="0052471F"/>
    <w:rsid w:val="005360C5"/>
    <w:rsid w:val="005502EB"/>
    <w:rsid w:val="00550807"/>
    <w:rsid w:val="00561F19"/>
    <w:rsid w:val="0057202D"/>
    <w:rsid w:val="00572C96"/>
    <w:rsid w:val="005801F9"/>
    <w:rsid w:val="005853B3"/>
    <w:rsid w:val="00586B60"/>
    <w:rsid w:val="005C0206"/>
    <w:rsid w:val="005C6277"/>
    <w:rsid w:val="005C64FF"/>
    <w:rsid w:val="005F10A5"/>
    <w:rsid w:val="005F31E2"/>
    <w:rsid w:val="00601D2A"/>
    <w:rsid w:val="00610A01"/>
    <w:rsid w:val="006560A8"/>
    <w:rsid w:val="00656B24"/>
    <w:rsid w:val="006642DE"/>
    <w:rsid w:val="00680977"/>
    <w:rsid w:val="00695D09"/>
    <w:rsid w:val="006A4B3B"/>
    <w:rsid w:val="006A6EF2"/>
    <w:rsid w:val="006A721C"/>
    <w:rsid w:val="006B7354"/>
    <w:rsid w:val="006D44BB"/>
    <w:rsid w:val="006E76CF"/>
    <w:rsid w:val="006F05B5"/>
    <w:rsid w:val="0070306E"/>
    <w:rsid w:val="0070711E"/>
    <w:rsid w:val="007145E1"/>
    <w:rsid w:val="00714C95"/>
    <w:rsid w:val="00716CBE"/>
    <w:rsid w:val="00720203"/>
    <w:rsid w:val="00720CEE"/>
    <w:rsid w:val="007447C2"/>
    <w:rsid w:val="00763DB5"/>
    <w:rsid w:val="0078672B"/>
    <w:rsid w:val="00790B28"/>
    <w:rsid w:val="00797995"/>
    <w:rsid w:val="007D7625"/>
    <w:rsid w:val="007F1432"/>
    <w:rsid w:val="007F4326"/>
    <w:rsid w:val="007F53E7"/>
    <w:rsid w:val="0080676B"/>
    <w:rsid w:val="00812FB3"/>
    <w:rsid w:val="00815590"/>
    <w:rsid w:val="008323B7"/>
    <w:rsid w:val="008564EA"/>
    <w:rsid w:val="008568FB"/>
    <w:rsid w:val="00857564"/>
    <w:rsid w:val="008623E7"/>
    <w:rsid w:val="00871B18"/>
    <w:rsid w:val="00873EDD"/>
    <w:rsid w:val="00887FBE"/>
    <w:rsid w:val="00897D9A"/>
    <w:rsid w:val="008A634C"/>
    <w:rsid w:val="008B0DFB"/>
    <w:rsid w:val="00901570"/>
    <w:rsid w:val="00912C3C"/>
    <w:rsid w:val="00931AAB"/>
    <w:rsid w:val="00932F26"/>
    <w:rsid w:val="00957420"/>
    <w:rsid w:val="009575D2"/>
    <w:rsid w:val="00965FA5"/>
    <w:rsid w:val="009728AC"/>
    <w:rsid w:val="009740BA"/>
    <w:rsid w:val="00987C84"/>
    <w:rsid w:val="009D2EFD"/>
    <w:rsid w:val="00A02BFA"/>
    <w:rsid w:val="00A316F4"/>
    <w:rsid w:val="00A43C6F"/>
    <w:rsid w:val="00A5133D"/>
    <w:rsid w:val="00A721FE"/>
    <w:rsid w:val="00A81674"/>
    <w:rsid w:val="00A94C51"/>
    <w:rsid w:val="00AD5835"/>
    <w:rsid w:val="00B42240"/>
    <w:rsid w:val="00B53082"/>
    <w:rsid w:val="00B74678"/>
    <w:rsid w:val="00B773B3"/>
    <w:rsid w:val="00B77BA6"/>
    <w:rsid w:val="00BA6B60"/>
    <w:rsid w:val="00BC0996"/>
    <w:rsid w:val="00BC5D30"/>
    <w:rsid w:val="00BF5360"/>
    <w:rsid w:val="00C02214"/>
    <w:rsid w:val="00C02795"/>
    <w:rsid w:val="00C16589"/>
    <w:rsid w:val="00C24891"/>
    <w:rsid w:val="00C356BA"/>
    <w:rsid w:val="00C75CB2"/>
    <w:rsid w:val="00C77D38"/>
    <w:rsid w:val="00C84DAC"/>
    <w:rsid w:val="00C9035F"/>
    <w:rsid w:val="00CA472F"/>
    <w:rsid w:val="00CA52ED"/>
    <w:rsid w:val="00CA7C94"/>
    <w:rsid w:val="00CC2B86"/>
    <w:rsid w:val="00CD22E7"/>
    <w:rsid w:val="00CD3924"/>
    <w:rsid w:val="00D03B9E"/>
    <w:rsid w:val="00D063F8"/>
    <w:rsid w:val="00D208D0"/>
    <w:rsid w:val="00D2473C"/>
    <w:rsid w:val="00D34D00"/>
    <w:rsid w:val="00D47DF6"/>
    <w:rsid w:val="00D653DC"/>
    <w:rsid w:val="00D8684F"/>
    <w:rsid w:val="00D912A0"/>
    <w:rsid w:val="00DA5114"/>
    <w:rsid w:val="00DA7BA7"/>
    <w:rsid w:val="00DC577A"/>
    <w:rsid w:val="00DD7E51"/>
    <w:rsid w:val="00DF40C5"/>
    <w:rsid w:val="00E169CE"/>
    <w:rsid w:val="00E325A7"/>
    <w:rsid w:val="00E51039"/>
    <w:rsid w:val="00E7344D"/>
    <w:rsid w:val="00E77916"/>
    <w:rsid w:val="00EA40C8"/>
    <w:rsid w:val="00EE29D3"/>
    <w:rsid w:val="00EF19CD"/>
    <w:rsid w:val="00EF4063"/>
    <w:rsid w:val="00F33B67"/>
    <w:rsid w:val="00F34100"/>
    <w:rsid w:val="00F359C8"/>
    <w:rsid w:val="00F43BB8"/>
    <w:rsid w:val="00F47F04"/>
    <w:rsid w:val="00F56678"/>
    <w:rsid w:val="00F56745"/>
    <w:rsid w:val="00F77620"/>
    <w:rsid w:val="00F803E3"/>
    <w:rsid w:val="00F8248B"/>
    <w:rsid w:val="00F90E14"/>
    <w:rsid w:val="00F97664"/>
    <w:rsid w:val="00FB4017"/>
    <w:rsid w:val="00FC239A"/>
    <w:rsid w:val="00FC47E7"/>
    <w:rsid w:val="00FD57FE"/>
    <w:rsid w:val="00FD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C135"/>
  <w15:chartTrackingRefBased/>
  <w15:docId w15:val="{67CB11BA-0B27-430E-A499-AAEBCC42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873EDD"/>
    <w:rPr>
      <w:sz w:val="16"/>
      <w:szCs w:val="16"/>
    </w:rPr>
  </w:style>
  <w:style w:type="paragraph" w:styleId="a4">
    <w:name w:val="annotation text"/>
    <w:basedOn w:val="a"/>
    <w:link w:val="a5"/>
    <w:rsid w:val="00873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87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3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D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A6B6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58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53B3"/>
  </w:style>
  <w:style w:type="paragraph" w:styleId="ab">
    <w:name w:val="footer"/>
    <w:basedOn w:val="a"/>
    <w:link w:val="ac"/>
    <w:uiPriority w:val="99"/>
    <w:unhideWhenUsed/>
    <w:rsid w:val="0058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53B3"/>
  </w:style>
  <w:style w:type="paragraph" w:styleId="ad">
    <w:name w:val="List Paragraph"/>
    <w:aliases w:val="Table-Normal,RSHB_Table-Normal,List Paragraph,Bullet List,FooterText,numbered,Paragraphe de liste1,lp1,Цветной список - Акцент 11,Список нумерованный цифры,Standart,ТЗ список,Абзац списка литеральный,Абзац списка с маркерами,Таблица - текст"/>
    <w:basedOn w:val="a"/>
    <w:link w:val="ae"/>
    <w:uiPriority w:val="34"/>
    <w:qFormat/>
    <w:rsid w:val="00A43C6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305FC3"/>
    <w:rPr>
      <w:color w:val="0563C1" w:themeColor="hyperlink"/>
      <w:u w:val="single"/>
    </w:rPr>
  </w:style>
  <w:style w:type="character" w:customStyle="1" w:styleId="ae">
    <w:name w:val="Абзац списка Знак"/>
    <w:aliases w:val="Table-Normal Знак,RSHB_Table-Normal Знак,List Paragraph Знак,Bullet List Знак,FooterText Знак,numbered Знак,Paragraphe de liste1 Знак,lp1 Знак,Цветной список - Акцент 11 Знак,Список нумерованный цифры Знак,Standart Знак,ТЗ список Знак"/>
    <w:link w:val="ad"/>
    <w:uiPriority w:val="34"/>
    <w:locked/>
    <w:rsid w:val="00BF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FEC03-87BF-45C8-914E-498E3932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Голосов</dc:creator>
  <cp:keywords/>
  <dc:description/>
  <cp:lastModifiedBy>Лада Федорова</cp:lastModifiedBy>
  <cp:revision>42</cp:revision>
  <cp:lastPrinted>2025-03-10T06:03:00Z</cp:lastPrinted>
  <dcterms:created xsi:type="dcterms:W3CDTF">2025-01-29T23:55:00Z</dcterms:created>
  <dcterms:modified xsi:type="dcterms:W3CDTF">2025-08-27T04:36:00Z</dcterms:modified>
</cp:coreProperties>
</file>